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BA" w:rsidRPr="002D1D57" w:rsidRDefault="00DB16BA" w:rsidP="00DB1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D57">
        <w:rPr>
          <w:rFonts w:ascii="Times New Roman" w:hAnsi="Times New Roman"/>
          <w:b/>
          <w:sz w:val="28"/>
          <w:szCs w:val="28"/>
        </w:rPr>
        <w:t>Информация</w:t>
      </w:r>
    </w:p>
    <w:p w:rsidR="00DB16BA" w:rsidRPr="002D1D57" w:rsidRDefault="00DB16BA" w:rsidP="00DB16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D57">
        <w:rPr>
          <w:rFonts w:ascii="Times New Roman" w:hAnsi="Times New Roman"/>
          <w:b/>
          <w:bCs/>
          <w:sz w:val="28"/>
          <w:szCs w:val="28"/>
        </w:rPr>
        <w:t>«Об исполнении Плана мероприятий («дорожной карты»)</w:t>
      </w:r>
    </w:p>
    <w:p w:rsidR="00DB16BA" w:rsidRPr="002D1D57" w:rsidRDefault="00DB16BA" w:rsidP="00DB16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D57">
        <w:rPr>
          <w:rFonts w:ascii="Times New Roman" w:hAnsi="Times New Roman"/>
          <w:b/>
          <w:bCs/>
          <w:sz w:val="28"/>
          <w:szCs w:val="28"/>
        </w:rPr>
        <w:t>«Изменения в отраслях социальной сферы, направленные на повышение эффективности здравоохранения Костромской области»</w:t>
      </w:r>
    </w:p>
    <w:p w:rsidR="00DB16BA" w:rsidRDefault="00DB16BA" w:rsidP="00DB16B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2D1D57">
        <w:rPr>
          <w:rFonts w:ascii="Times New Roman" w:hAnsi="Times New Roman"/>
          <w:b/>
          <w:bCs/>
          <w:sz w:val="28"/>
          <w:szCs w:val="28"/>
        </w:rPr>
        <w:t>в 2015 году</w:t>
      </w:r>
    </w:p>
    <w:p w:rsidR="00DB16BA" w:rsidRDefault="00DB16BA" w:rsidP="00DB16B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DB16BA" w:rsidRPr="002D1D57" w:rsidRDefault="00DB16BA" w:rsidP="00DB16B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D1D57">
        <w:rPr>
          <w:rFonts w:ascii="Times New Roman" w:hAnsi="Times New Roman"/>
          <w:noProof/>
          <w:sz w:val="28"/>
          <w:szCs w:val="28"/>
        </w:rPr>
        <w:t>На территории Костромской области разработан и утвержден План мероприятий («дорожная карта») «Изменения в отраслях социальной сферы, направленные на повышение эффективности здравоохранения Костромской области» (распоряжение администрации Костромской области от 28 февраля      2013 года № 41-ра).</w:t>
      </w:r>
    </w:p>
    <w:p w:rsidR="00DB16BA" w:rsidRPr="002D1D57" w:rsidRDefault="00DB16BA" w:rsidP="00DB16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57">
        <w:rPr>
          <w:rFonts w:ascii="Times New Roman" w:hAnsi="Times New Roman"/>
          <w:sz w:val="28"/>
          <w:szCs w:val="28"/>
        </w:rPr>
        <w:t>Целью «дорожной карты» является повышение качества оказания медицинской помощи на основе повышения эффективности деятельности медицинских организаций и их работников.</w:t>
      </w:r>
    </w:p>
    <w:p w:rsidR="00DB16BA" w:rsidRPr="002D1D57" w:rsidRDefault="00DB16BA" w:rsidP="00DB16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57">
        <w:rPr>
          <w:rFonts w:ascii="Times New Roman" w:hAnsi="Times New Roman" w:cs="Times New Roman"/>
          <w:sz w:val="28"/>
          <w:szCs w:val="28"/>
        </w:rPr>
        <w:t>Результатом реализации «дорожной карты» является выполнение целевых показателей здоровья населения и уровня заработной платы работников медицинских организаций, предусмотренных Указами Президента Российской Федерации от 7 мая 2012 года № 597 «О мероприятиях по реализации государственной социальной политики», № 598 «О совершенствовании государственной политики в сфере здравоохранения».</w:t>
      </w:r>
    </w:p>
    <w:p w:rsidR="00DB16BA" w:rsidRPr="002D1D57" w:rsidRDefault="00DB16BA" w:rsidP="00DB16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57">
        <w:rPr>
          <w:rFonts w:ascii="Times New Roman" w:hAnsi="Times New Roman" w:cs="Times New Roman"/>
          <w:sz w:val="28"/>
          <w:szCs w:val="28"/>
        </w:rPr>
        <w:t>Основны</w:t>
      </w:r>
      <w:r w:rsidR="005C6437">
        <w:rPr>
          <w:rFonts w:ascii="Times New Roman" w:hAnsi="Times New Roman" w:cs="Times New Roman"/>
          <w:sz w:val="28"/>
          <w:szCs w:val="28"/>
        </w:rPr>
        <w:t>ми</w:t>
      </w:r>
      <w:r w:rsidRPr="002D1D57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5C6437">
        <w:rPr>
          <w:rFonts w:ascii="Times New Roman" w:hAnsi="Times New Roman" w:cs="Times New Roman"/>
          <w:sz w:val="28"/>
          <w:szCs w:val="28"/>
        </w:rPr>
        <w:t>ми</w:t>
      </w:r>
      <w:r w:rsidRPr="002D1D57">
        <w:rPr>
          <w:rFonts w:ascii="Times New Roman" w:hAnsi="Times New Roman" w:cs="Times New Roman"/>
          <w:sz w:val="28"/>
          <w:szCs w:val="28"/>
        </w:rPr>
        <w:t xml:space="preserve"> реализации «дорожной карты»</w:t>
      </w:r>
      <w:r w:rsidR="005C643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2D1D57">
        <w:rPr>
          <w:rFonts w:ascii="Times New Roman" w:hAnsi="Times New Roman" w:cs="Times New Roman"/>
          <w:sz w:val="28"/>
          <w:szCs w:val="28"/>
        </w:rPr>
        <w:t>:</w:t>
      </w:r>
    </w:p>
    <w:p w:rsidR="00DB16BA" w:rsidRPr="00DB16BA" w:rsidRDefault="00DB16BA" w:rsidP="00DB16BA">
      <w:pPr>
        <w:pStyle w:val="ConsPlusNormal"/>
        <w:widowControl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6BA">
        <w:rPr>
          <w:rFonts w:ascii="Times New Roman" w:hAnsi="Times New Roman" w:cs="Times New Roman"/>
          <w:sz w:val="28"/>
          <w:szCs w:val="28"/>
        </w:rPr>
        <w:t>Мероприятия, направленные на сокращение смертности населения от различных причин.</w:t>
      </w:r>
    </w:p>
    <w:p w:rsidR="009C752B" w:rsidRPr="006D3982" w:rsidRDefault="009C752B" w:rsidP="00DB16BA">
      <w:pPr>
        <w:pStyle w:val="1"/>
        <w:shd w:val="clear" w:color="auto" w:fill="auto"/>
        <w:spacing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2015 года снизился показатель смертности</w:t>
      </w:r>
      <w:r w:rsidRPr="005C60C5">
        <w:rPr>
          <w:rFonts w:ascii="Times New Roman" w:hAnsi="Times New Roman"/>
          <w:sz w:val="28"/>
          <w:szCs w:val="28"/>
        </w:rPr>
        <w:t xml:space="preserve"> от дорожно-транспортных происшествий </w:t>
      </w:r>
      <w:r>
        <w:rPr>
          <w:rFonts w:ascii="Times New Roman" w:hAnsi="Times New Roman"/>
          <w:sz w:val="28"/>
          <w:szCs w:val="28"/>
        </w:rPr>
        <w:t xml:space="preserve">по сравнению с 2014 годом на 8,4 %. </w:t>
      </w:r>
    </w:p>
    <w:p w:rsidR="00A66C91" w:rsidRDefault="00462618" w:rsidP="00462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Показатель смертности </w:t>
      </w:r>
      <w:r w:rsidRPr="006D3982">
        <w:rPr>
          <w:rFonts w:ascii="Times New Roman" w:eastAsia="Calibri" w:hAnsi="Times New Roman"/>
          <w:sz w:val="28"/>
          <w:szCs w:val="28"/>
        </w:rPr>
        <w:t xml:space="preserve">от туберкулеза </w:t>
      </w:r>
      <w:r>
        <w:rPr>
          <w:rFonts w:ascii="Times New Roman" w:eastAsia="Calibri" w:hAnsi="Times New Roman"/>
          <w:sz w:val="28"/>
          <w:szCs w:val="28"/>
        </w:rPr>
        <w:t>в 2015 году</w:t>
      </w:r>
      <w:r w:rsidRPr="006D3982">
        <w:rPr>
          <w:rFonts w:ascii="Times New Roman" w:eastAsia="Calibri" w:hAnsi="Times New Roman"/>
          <w:sz w:val="28"/>
          <w:szCs w:val="28"/>
        </w:rPr>
        <w:t xml:space="preserve">, </w:t>
      </w:r>
      <w:r w:rsidRPr="006D3982">
        <w:rPr>
          <w:rFonts w:ascii="Times New Roman" w:hAnsi="Times New Roman"/>
          <w:sz w:val="28"/>
          <w:szCs w:val="28"/>
        </w:rPr>
        <w:t>соответствует уровню прошлого года.</w:t>
      </w:r>
    </w:p>
    <w:p w:rsidR="00BA12CE" w:rsidRDefault="00BA12CE" w:rsidP="00F00408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3982">
        <w:rPr>
          <w:rFonts w:ascii="Times New Roman" w:hAnsi="Times New Roman"/>
          <w:noProof/>
          <w:sz w:val="28"/>
          <w:szCs w:val="28"/>
        </w:rPr>
        <w:t>В целях</w:t>
      </w:r>
      <w:r w:rsidRPr="002D1D57">
        <w:rPr>
          <w:rFonts w:ascii="Times New Roman" w:hAnsi="Times New Roman"/>
          <w:sz w:val="28"/>
          <w:szCs w:val="28"/>
        </w:rPr>
        <w:t xml:space="preserve"> сокращения смертности населения от различных причин на территории Костромской области утвержден План мероприятий по снижению смертности населения на 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D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D57">
        <w:rPr>
          <w:rFonts w:ascii="Times New Roman" w:hAnsi="Times New Roman"/>
          <w:sz w:val="28"/>
          <w:szCs w:val="28"/>
        </w:rPr>
        <w:t xml:space="preserve">2018 годы (распоряжение № 1/11р от 20 ноября 2014 года). </w:t>
      </w:r>
    </w:p>
    <w:p w:rsidR="00C120D5" w:rsidRDefault="00C120D5" w:rsidP="00C120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D1D57">
        <w:rPr>
          <w:rFonts w:ascii="Times New Roman" w:hAnsi="Times New Roman"/>
          <w:sz w:val="28"/>
          <w:szCs w:val="28"/>
        </w:rPr>
        <w:t>ткрыты первичны</w:t>
      </w:r>
      <w:r>
        <w:rPr>
          <w:rFonts w:ascii="Times New Roman" w:hAnsi="Times New Roman"/>
          <w:sz w:val="28"/>
          <w:szCs w:val="28"/>
        </w:rPr>
        <w:t>е</w:t>
      </w:r>
      <w:r w:rsidRPr="002D1D57">
        <w:rPr>
          <w:rFonts w:ascii="Times New Roman" w:hAnsi="Times New Roman"/>
          <w:sz w:val="28"/>
          <w:szCs w:val="28"/>
        </w:rPr>
        <w:t xml:space="preserve"> сосудисты</w:t>
      </w:r>
      <w:r>
        <w:rPr>
          <w:rFonts w:ascii="Times New Roman" w:hAnsi="Times New Roman"/>
          <w:sz w:val="28"/>
          <w:szCs w:val="28"/>
        </w:rPr>
        <w:t>е</w:t>
      </w:r>
      <w:r w:rsidRPr="002D1D57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ы</w:t>
      </w:r>
      <w:r w:rsidRPr="002D1D57">
        <w:rPr>
          <w:rFonts w:ascii="Times New Roman" w:hAnsi="Times New Roman"/>
          <w:sz w:val="28"/>
          <w:szCs w:val="28"/>
        </w:rPr>
        <w:t xml:space="preserve"> на базе ОГБУЗ «Окружная больница Костромского округа № 1», ОГБУЗ «Галичская окружная больница»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C120D5" w:rsidRPr="002D1D57" w:rsidRDefault="00C120D5" w:rsidP="00C120D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</w:t>
      </w:r>
      <w:r w:rsidRPr="002D1D57">
        <w:rPr>
          <w:rFonts w:ascii="Times New Roman" w:hAnsi="Times New Roman"/>
          <w:sz w:val="28"/>
          <w:szCs w:val="28"/>
        </w:rPr>
        <w:t>ткрыто отделение на 10 паллиативных коек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D57">
        <w:rPr>
          <w:rFonts w:ascii="Times New Roman" w:hAnsi="Times New Roman"/>
          <w:sz w:val="28"/>
          <w:szCs w:val="28"/>
        </w:rPr>
        <w:t xml:space="preserve">на базе ОГБУЗ «Солигаличская районная больница»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2D1D57">
        <w:rPr>
          <w:rFonts w:ascii="Times New Roman" w:hAnsi="Times New Roman"/>
          <w:sz w:val="28"/>
          <w:szCs w:val="28"/>
        </w:rPr>
        <w:t>повышения качества жизни больных тяжелыми, неизлечимыми заболеваниями и травмами с выраженным болевым синдромом</w:t>
      </w:r>
      <w:r>
        <w:rPr>
          <w:rFonts w:ascii="Times New Roman" w:hAnsi="Times New Roman"/>
          <w:sz w:val="28"/>
          <w:szCs w:val="28"/>
        </w:rPr>
        <w:t>,</w:t>
      </w:r>
    </w:p>
    <w:p w:rsidR="00E40CB5" w:rsidRDefault="00E40CB5" w:rsidP="00E40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2014 года на территории Костромской области медицинскими организациями осуществляется оказание </w:t>
      </w:r>
      <w:r w:rsidRPr="002D1D57">
        <w:rPr>
          <w:rFonts w:ascii="Times New Roman" w:hAnsi="Times New Roman"/>
          <w:sz w:val="28"/>
          <w:szCs w:val="28"/>
        </w:rPr>
        <w:t>высокотехнологичной медицинской помощи населению (</w:t>
      </w:r>
      <w:proofErr w:type="spellStart"/>
      <w:r w:rsidRPr="002D1D57">
        <w:rPr>
          <w:rFonts w:ascii="Times New Roman" w:hAnsi="Times New Roman"/>
          <w:sz w:val="28"/>
          <w:szCs w:val="28"/>
        </w:rPr>
        <w:t>стентирование</w:t>
      </w:r>
      <w:proofErr w:type="spellEnd"/>
      <w:r w:rsidRPr="002D1D57">
        <w:rPr>
          <w:rFonts w:ascii="Times New Roman" w:hAnsi="Times New Roman"/>
          <w:sz w:val="28"/>
          <w:szCs w:val="28"/>
        </w:rPr>
        <w:t xml:space="preserve"> коронарных артерий, оперативное вмешательство на сосудах при острых нарушениях мозгового кровообращения, </w:t>
      </w:r>
      <w:proofErr w:type="spellStart"/>
      <w:r w:rsidRPr="002D1D57">
        <w:rPr>
          <w:rFonts w:ascii="Times New Roman" w:hAnsi="Times New Roman"/>
          <w:sz w:val="28"/>
          <w:szCs w:val="28"/>
        </w:rPr>
        <w:t>эндопротезирование</w:t>
      </w:r>
      <w:proofErr w:type="spellEnd"/>
      <w:r w:rsidRPr="002D1D57">
        <w:rPr>
          <w:rFonts w:ascii="Times New Roman" w:hAnsi="Times New Roman"/>
          <w:sz w:val="28"/>
          <w:szCs w:val="28"/>
        </w:rPr>
        <w:t xml:space="preserve"> тазобедренных суставов, лечение онкологических заболеваний и др.)</w:t>
      </w:r>
      <w:r>
        <w:rPr>
          <w:rFonts w:ascii="Times New Roman" w:hAnsi="Times New Roman"/>
          <w:sz w:val="28"/>
          <w:szCs w:val="28"/>
        </w:rPr>
        <w:t>.</w:t>
      </w:r>
    </w:p>
    <w:p w:rsidR="00E40CB5" w:rsidRPr="002D1D57" w:rsidRDefault="00E40CB5" w:rsidP="00E40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57">
        <w:rPr>
          <w:rFonts w:ascii="Times New Roman" w:hAnsi="Times New Roman"/>
          <w:sz w:val="28"/>
          <w:szCs w:val="28"/>
        </w:rPr>
        <w:t xml:space="preserve">За 2015 год 1797 пациентов, имеющих показания для оказания высокотехнологичной  помощи по профилям травматология-ортопедия, </w:t>
      </w:r>
      <w:proofErr w:type="spellStart"/>
      <w:r w:rsidRPr="002D1D57">
        <w:rPr>
          <w:rFonts w:ascii="Times New Roman" w:hAnsi="Times New Roman"/>
          <w:sz w:val="28"/>
          <w:szCs w:val="28"/>
        </w:rPr>
        <w:lastRenderedPageBreak/>
        <w:t>сердечно-сосудистая</w:t>
      </w:r>
      <w:proofErr w:type="spellEnd"/>
      <w:r w:rsidRPr="002D1D57">
        <w:rPr>
          <w:rFonts w:ascii="Times New Roman" w:hAnsi="Times New Roman"/>
          <w:sz w:val="28"/>
          <w:szCs w:val="28"/>
        </w:rPr>
        <w:t xml:space="preserve"> хирургия, не</w:t>
      </w:r>
      <w:r>
        <w:rPr>
          <w:rFonts w:ascii="Times New Roman" w:hAnsi="Times New Roman"/>
          <w:sz w:val="28"/>
          <w:szCs w:val="28"/>
        </w:rPr>
        <w:t xml:space="preserve">йрохирургия, онкология </w:t>
      </w:r>
      <w:proofErr w:type="gramStart"/>
      <w:r>
        <w:rPr>
          <w:rFonts w:ascii="Times New Roman" w:hAnsi="Times New Roman"/>
          <w:sz w:val="28"/>
          <w:szCs w:val="28"/>
        </w:rPr>
        <w:t>получили</w:t>
      </w:r>
      <w:proofErr w:type="gramEnd"/>
      <w:r w:rsidRPr="002D1D57">
        <w:rPr>
          <w:rFonts w:ascii="Times New Roman" w:hAnsi="Times New Roman"/>
          <w:sz w:val="28"/>
          <w:szCs w:val="28"/>
        </w:rPr>
        <w:t xml:space="preserve"> не выезжая из региона. </w:t>
      </w:r>
    </w:p>
    <w:p w:rsidR="00E40CB5" w:rsidRPr="002D1D57" w:rsidRDefault="00E40CB5" w:rsidP="00E40CB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D57">
        <w:rPr>
          <w:rFonts w:ascii="Times New Roman" w:hAnsi="Times New Roman"/>
          <w:sz w:val="28"/>
          <w:szCs w:val="28"/>
        </w:rPr>
        <w:t xml:space="preserve">За 2015 год высокотехнологичная медицинская помощь в учреждениях других субъектов Российской Федерации по выделенным квотам оказана 1 234 больным, в том числе 397 детям (за 2014 год – 1 496 больным, в том числе 395 детям). </w:t>
      </w:r>
    </w:p>
    <w:p w:rsidR="00BA12CE" w:rsidRPr="002D1D57" w:rsidRDefault="00BA12CE" w:rsidP="00BA12CE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2D1D57">
        <w:rPr>
          <w:rFonts w:ascii="Times New Roman" w:hAnsi="Times New Roman"/>
          <w:sz w:val="28"/>
          <w:szCs w:val="28"/>
        </w:rPr>
        <w:t xml:space="preserve">С целью сокращения времени доезда бригад скорой помощи и повышения доступность экстренной медицинской помощи населению  </w:t>
      </w:r>
      <w:proofErr w:type="gramStart"/>
      <w:r w:rsidRPr="002D1D57">
        <w:rPr>
          <w:rFonts w:ascii="Times New Roman" w:hAnsi="Times New Roman"/>
          <w:sz w:val="28"/>
          <w:szCs w:val="28"/>
        </w:rPr>
        <w:t>г</w:t>
      </w:r>
      <w:proofErr w:type="gramEnd"/>
      <w:r w:rsidRPr="002D1D57">
        <w:rPr>
          <w:rFonts w:ascii="Times New Roman" w:hAnsi="Times New Roman"/>
          <w:sz w:val="28"/>
          <w:szCs w:val="28"/>
        </w:rPr>
        <w:t xml:space="preserve">. Костромы в 2015 году </w:t>
      </w:r>
      <w:r>
        <w:rPr>
          <w:rFonts w:ascii="Times New Roman" w:hAnsi="Times New Roman"/>
          <w:sz w:val="28"/>
          <w:szCs w:val="28"/>
        </w:rPr>
        <w:t xml:space="preserve">за счет внебюджетных источников </w:t>
      </w:r>
      <w:r w:rsidRPr="002D1D57">
        <w:rPr>
          <w:rFonts w:ascii="Times New Roman" w:hAnsi="Times New Roman"/>
          <w:sz w:val="28"/>
          <w:szCs w:val="28"/>
        </w:rPr>
        <w:t xml:space="preserve">ведется строительство подстанции «Скорой помощи» в Давыдовском микрорайоне  г. Костромы. Филиал будет обслуживать население Юбилейного, Октябрьского и </w:t>
      </w:r>
      <w:proofErr w:type="spellStart"/>
      <w:r w:rsidRPr="002D1D57">
        <w:rPr>
          <w:rFonts w:ascii="Times New Roman" w:hAnsi="Times New Roman"/>
          <w:sz w:val="28"/>
          <w:szCs w:val="28"/>
        </w:rPr>
        <w:t>Давыдовских</w:t>
      </w:r>
      <w:proofErr w:type="spellEnd"/>
      <w:r w:rsidRPr="002D1D57">
        <w:rPr>
          <w:rFonts w:ascii="Times New Roman" w:hAnsi="Times New Roman"/>
          <w:sz w:val="28"/>
          <w:szCs w:val="28"/>
        </w:rPr>
        <w:t xml:space="preserve"> микрорайонов. </w:t>
      </w:r>
    </w:p>
    <w:p w:rsidR="00B53F33" w:rsidRPr="00B53F33" w:rsidRDefault="00B36570" w:rsidP="00B53F33">
      <w:pPr>
        <w:pStyle w:val="a4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направленные на </w:t>
      </w:r>
      <w:r w:rsidR="00B53F33" w:rsidRPr="00B53F33">
        <w:rPr>
          <w:sz w:val="28"/>
          <w:szCs w:val="28"/>
        </w:rPr>
        <w:t>оказания медицинской помощи беременным женщинам, роженицам, родильницам и новорожденным детям.</w:t>
      </w:r>
    </w:p>
    <w:p w:rsidR="00B53F33" w:rsidRDefault="00B53F33" w:rsidP="00B5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C7F">
        <w:rPr>
          <w:rFonts w:ascii="Times New Roman" w:hAnsi="Times New Roman"/>
          <w:bCs/>
          <w:sz w:val="28"/>
          <w:szCs w:val="28"/>
        </w:rPr>
        <w:t>Основными показателями реализации мероприятий по оказанию медицинской помощи беременным женщинам, роженицам, родильницам и новорожденным детям является снижение материнской и младенческой смертности</w:t>
      </w:r>
      <w:r w:rsidRPr="003B3299">
        <w:rPr>
          <w:rFonts w:ascii="Times New Roman" w:hAnsi="Times New Roman"/>
          <w:sz w:val="28"/>
          <w:szCs w:val="28"/>
        </w:rPr>
        <w:t>.</w:t>
      </w:r>
    </w:p>
    <w:p w:rsidR="00B53F33" w:rsidRPr="001A6579" w:rsidRDefault="00B53F33" w:rsidP="00B53F33">
      <w:pPr>
        <w:pStyle w:val="1"/>
        <w:shd w:val="clear" w:color="auto" w:fill="auto"/>
        <w:spacing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08502F">
        <w:rPr>
          <w:rFonts w:ascii="Times New Roman" w:hAnsi="Times New Roman"/>
          <w:sz w:val="28"/>
          <w:szCs w:val="28"/>
        </w:rPr>
        <w:t xml:space="preserve">За 2015 года коэффициент младенческой смертности ниже уровня прошлого года на </w:t>
      </w:r>
      <w:r w:rsidRPr="001A6579">
        <w:rPr>
          <w:rFonts w:ascii="Times New Roman" w:hAnsi="Times New Roman"/>
          <w:sz w:val="28"/>
          <w:szCs w:val="28"/>
        </w:rPr>
        <w:t xml:space="preserve">21,3%. </w:t>
      </w:r>
    </w:p>
    <w:p w:rsidR="00B53F33" w:rsidRDefault="00B53F33" w:rsidP="00B53F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Костромской области </w:t>
      </w:r>
      <w:r w:rsidRPr="002D1D57">
        <w:rPr>
          <w:rFonts w:ascii="Times New Roman" w:hAnsi="Times New Roman"/>
          <w:sz w:val="28"/>
          <w:szCs w:val="28"/>
        </w:rPr>
        <w:t xml:space="preserve">реализуется многоуровневая система родовспоможения, насчитывающая 11 акушерских стационаров (отделений), среди которых: 2 – второй группы риска (акушерский стационар при многопрофильной областной больнице, самостоятельный родильный дом в </w:t>
      </w:r>
      <w:proofErr w:type="gramStart"/>
      <w:r w:rsidRPr="002D1D57">
        <w:rPr>
          <w:rFonts w:ascii="Times New Roman" w:hAnsi="Times New Roman"/>
          <w:sz w:val="28"/>
          <w:szCs w:val="28"/>
        </w:rPr>
        <w:t>г</w:t>
      </w:r>
      <w:proofErr w:type="gramEnd"/>
      <w:r w:rsidRPr="002D1D57">
        <w:rPr>
          <w:rFonts w:ascii="Times New Roman" w:hAnsi="Times New Roman"/>
          <w:sz w:val="28"/>
          <w:szCs w:val="28"/>
        </w:rPr>
        <w:t>. Костроме) и 9 акушерских отделений первой группы риска. За 2015 год принято 7 640</w:t>
      </w:r>
      <w:r>
        <w:rPr>
          <w:rFonts w:ascii="Times New Roman" w:hAnsi="Times New Roman"/>
          <w:sz w:val="28"/>
          <w:szCs w:val="28"/>
        </w:rPr>
        <w:t xml:space="preserve"> родов.</w:t>
      </w:r>
    </w:p>
    <w:p w:rsidR="00B53F33" w:rsidRDefault="00B53F33" w:rsidP="00B53F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D1D57">
        <w:rPr>
          <w:rFonts w:ascii="Times New Roman" w:hAnsi="Times New Roman"/>
          <w:sz w:val="28"/>
          <w:szCs w:val="28"/>
        </w:rPr>
        <w:t>аключены соглашения с федеральными клиниками городов Иваново, Москва, Ярославль и Санкт-Петербург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D57">
        <w:rPr>
          <w:rFonts w:ascii="Times New Roman" w:hAnsi="Times New Roman"/>
          <w:sz w:val="28"/>
          <w:szCs w:val="28"/>
        </w:rPr>
        <w:t xml:space="preserve">для оказания медицинской помощи беременным женщинам высокой степени риска </w:t>
      </w:r>
      <w:r>
        <w:rPr>
          <w:rFonts w:ascii="Times New Roman" w:hAnsi="Times New Roman"/>
          <w:sz w:val="28"/>
          <w:szCs w:val="28"/>
        </w:rPr>
        <w:t>(в</w:t>
      </w:r>
      <w:r w:rsidRPr="002D1D57">
        <w:rPr>
          <w:rFonts w:ascii="Times New Roman" w:hAnsi="Times New Roman"/>
          <w:sz w:val="28"/>
          <w:szCs w:val="28"/>
        </w:rPr>
        <w:t xml:space="preserve"> 2015 году направлено 179 женщин</w:t>
      </w:r>
      <w:r>
        <w:rPr>
          <w:rFonts w:ascii="Times New Roman" w:hAnsi="Times New Roman"/>
          <w:sz w:val="28"/>
          <w:szCs w:val="28"/>
        </w:rPr>
        <w:t>).</w:t>
      </w:r>
    </w:p>
    <w:p w:rsidR="004605C1" w:rsidRPr="00FB37DA" w:rsidRDefault="00711EF1" w:rsidP="00FB37DA">
      <w:pPr>
        <w:pStyle w:val="a4"/>
        <w:numPr>
          <w:ilvl w:val="0"/>
          <w:numId w:val="2"/>
        </w:numPr>
        <w:spacing w:before="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направленные на </w:t>
      </w:r>
      <w:r w:rsidR="004605C1" w:rsidRPr="00FB37DA">
        <w:rPr>
          <w:sz w:val="28"/>
          <w:szCs w:val="28"/>
        </w:rPr>
        <w:t>обеспечение медицинскими кадрами (врачами) медицинских организаций области.</w:t>
      </w:r>
    </w:p>
    <w:p w:rsidR="004605C1" w:rsidRPr="00FB37DA" w:rsidRDefault="004605C1" w:rsidP="00FB37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B37DA">
        <w:rPr>
          <w:rFonts w:ascii="Times New Roman" w:hAnsi="Times New Roman" w:cs="Times New Roman"/>
          <w:b w:val="0"/>
          <w:bCs w:val="0"/>
          <w:sz w:val="28"/>
          <w:szCs w:val="28"/>
        </w:rPr>
        <w:t>Для снижения кадрового дефицита в сфере здравоохранения за 2015 год</w:t>
      </w:r>
      <w:r w:rsidR="001E4DE6" w:rsidRPr="00FB37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Pr="00FB37DA">
        <w:rPr>
          <w:rFonts w:ascii="Times New Roman" w:hAnsi="Times New Roman" w:cs="Times New Roman"/>
          <w:b w:val="0"/>
          <w:bCs w:val="0"/>
          <w:sz w:val="28"/>
          <w:szCs w:val="28"/>
        </w:rPr>
        <w:t>редоставлено жильё 48 медицинским работникам г. Костромы и области</w:t>
      </w:r>
      <w:r w:rsidR="001E4DE6" w:rsidRPr="00FB37DA">
        <w:rPr>
          <w:rFonts w:ascii="Times New Roman" w:hAnsi="Times New Roman" w:cs="Times New Roman"/>
          <w:b w:val="0"/>
          <w:bCs w:val="0"/>
          <w:sz w:val="28"/>
          <w:szCs w:val="28"/>
        </w:rPr>
        <w:t>, на</w:t>
      </w:r>
      <w:r w:rsidRPr="00FB37DA">
        <w:rPr>
          <w:rFonts w:ascii="Times New Roman" w:hAnsi="Times New Roman" w:cs="Times New Roman"/>
          <w:b w:val="0"/>
          <w:sz w:val="28"/>
          <w:szCs w:val="28"/>
        </w:rPr>
        <w:t xml:space="preserve"> условиях софинансирования областного и муниципального бюджетов приобретены 2 квартиры для привлечения врачей-специалистов в ОГБУЗ «</w:t>
      </w:r>
      <w:proofErr w:type="spellStart"/>
      <w:r w:rsidRPr="00FB37DA">
        <w:rPr>
          <w:rFonts w:ascii="Times New Roman" w:hAnsi="Times New Roman" w:cs="Times New Roman"/>
          <w:b w:val="0"/>
          <w:sz w:val="28"/>
          <w:szCs w:val="28"/>
        </w:rPr>
        <w:t>Макарьевская</w:t>
      </w:r>
      <w:proofErr w:type="spellEnd"/>
      <w:r w:rsidRPr="00FB37DA">
        <w:rPr>
          <w:rFonts w:ascii="Times New Roman" w:hAnsi="Times New Roman" w:cs="Times New Roman"/>
          <w:b w:val="0"/>
          <w:sz w:val="28"/>
          <w:szCs w:val="28"/>
        </w:rPr>
        <w:t xml:space="preserve"> районная больница» и в ОГБУЗ «</w:t>
      </w:r>
      <w:proofErr w:type="spellStart"/>
      <w:r w:rsidRPr="00FB37DA">
        <w:rPr>
          <w:rFonts w:ascii="Times New Roman" w:hAnsi="Times New Roman" w:cs="Times New Roman"/>
          <w:b w:val="0"/>
          <w:sz w:val="28"/>
          <w:szCs w:val="28"/>
        </w:rPr>
        <w:t>Межевская</w:t>
      </w:r>
      <w:proofErr w:type="spellEnd"/>
      <w:r w:rsidRPr="00FB37DA">
        <w:rPr>
          <w:rFonts w:ascii="Times New Roman" w:hAnsi="Times New Roman" w:cs="Times New Roman"/>
          <w:b w:val="0"/>
          <w:sz w:val="28"/>
          <w:szCs w:val="28"/>
        </w:rPr>
        <w:t xml:space="preserve"> районная больница»</w:t>
      </w:r>
      <w:r w:rsidR="001E4DE6" w:rsidRPr="00FB37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B37DA">
        <w:rPr>
          <w:rFonts w:ascii="Times New Roman" w:hAnsi="Times New Roman" w:cs="Times New Roman"/>
          <w:b w:val="0"/>
          <w:sz w:val="28"/>
          <w:szCs w:val="28"/>
        </w:rPr>
        <w:t>предоставлены компенсационные выплаты за наем жилого помещения</w:t>
      </w:r>
      <w:r w:rsidR="001E4DE6" w:rsidRPr="00FB37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37DA">
        <w:rPr>
          <w:rFonts w:ascii="Times New Roman" w:hAnsi="Times New Roman" w:cs="Times New Roman"/>
          <w:b w:val="0"/>
          <w:sz w:val="28"/>
          <w:szCs w:val="28"/>
        </w:rPr>
        <w:t>195 врачам из 25 медицинских организаций (2014 год – 161 врачу</w:t>
      </w:r>
      <w:proofErr w:type="gramEnd"/>
      <w:r w:rsidRPr="00FB37D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gramStart"/>
      <w:r w:rsidRPr="00FB37DA">
        <w:rPr>
          <w:rFonts w:ascii="Times New Roman" w:hAnsi="Times New Roman" w:cs="Times New Roman"/>
          <w:b w:val="0"/>
          <w:sz w:val="28"/>
          <w:szCs w:val="28"/>
        </w:rPr>
        <w:t>и ежемесячная денежная компенсация в  части затрат по ипотечному жилищному кредиту (займу) 5 специалистам</w:t>
      </w:r>
      <w:r w:rsidR="001E4DE6" w:rsidRPr="00FB37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B37DA">
        <w:rPr>
          <w:rFonts w:ascii="Times New Roman" w:hAnsi="Times New Roman" w:cs="Times New Roman"/>
          <w:b w:val="0"/>
          <w:sz w:val="28"/>
          <w:szCs w:val="28"/>
        </w:rPr>
        <w:t>предоставлены меры социальной поддержки на оплату жилого помещения и коммунальных услуг 1 589 медицинским и фармацевтическим работникам работающим и проживающим в сельской местности (2014 год – 1539 работникам)</w:t>
      </w:r>
      <w:r w:rsidR="001E4DE6" w:rsidRPr="00FB37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B37DA">
        <w:rPr>
          <w:rFonts w:ascii="Times New Roman" w:hAnsi="Times New Roman" w:cs="Times New Roman"/>
          <w:b w:val="0"/>
          <w:sz w:val="28"/>
          <w:szCs w:val="28"/>
        </w:rPr>
        <w:t xml:space="preserve">предоставлены единовременные компенсационные выплаты в размере 1 млн. рублей (на условиях </w:t>
      </w:r>
      <w:r w:rsidRPr="00FB37DA">
        <w:rPr>
          <w:rFonts w:ascii="Times New Roman" w:hAnsi="Times New Roman" w:cs="Times New Roman"/>
          <w:b w:val="0"/>
          <w:sz w:val="28"/>
          <w:szCs w:val="28"/>
        </w:rPr>
        <w:lastRenderedPageBreak/>
        <w:t>софинансирования из федерального и областного бюджетов) 9 врачам</w:t>
      </w:r>
      <w:proofErr w:type="gramEnd"/>
      <w:r w:rsidRPr="00FB37D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Pr="00FB37DA">
        <w:rPr>
          <w:rFonts w:ascii="Times New Roman" w:hAnsi="Times New Roman" w:cs="Times New Roman"/>
          <w:b w:val="0"/>
          <w:sz w:val="28"/>
          <w:szCs w:val="28"/>
        </w:rPr>
        <w:t xml:space="preserve">2014 год – 9 </w:t>
      </w:r>
      <w:r w:rsidR="00FB37DA" w:rsidRPr="00FB37DA">
        <w:rPr>
          <w:rFonts w:ascii="Times New Roman" w:hAnsi="Times New Roman" w:cs="Times New Roman"/>
          <w:b w:val="0"/>
          <w:sz w:val="28"/>
          <w:szCs w:val="28"/>
        </w:rPr>
        <w:t xml:space="preserve">врачам), </w:t>
      </w:r>
      <w:r w:rsidRPr="00FB37DA">
        <w:rPr>
          <w:rFonts w:ascii="Times New Roman" w:hAnsi="Times New Roman" w:cs="Times New Roman"/>
          <w:b w:val="0"/>
          <w:sz w:val="28"/>
          <w:szCs w:val="28"/>
        </w:rPr>
        <w:t>предоставлены выплат</w:t>
      </w:r>
      <w:r w:rsidR="00FB37DA" w:rsidRPr="00FB37DA">
        <w:rPr>
          <w:rFonts w:ascii="Times New Roman" w:hAnsi="Times New Roman" w:cs="Times New Roman"/>
          <w:b w:val="0"/>
          <w:sz w:val="28"/>
          <w:szCs w:val="28"/>
        </w:rPr>
        <w:t>ы</w:t>
      </w:r>
      <w:r w:rsidRPr="00FB37DA">
        <w:rPr>
          <w:rFonts w:ascii="Times New Roman" w:hAnsi="Times New Roman" w:cs="Times New Roman"/>
          <w:b w:val="0"/>
          <w:sz w:val="28"/>
          <w:szCs w:val="28"/>
        </w:rPr>
        <w:t xml:space="preserve"> единовременного пособия в размере 50 и 100 тыс. рублей 70 медицинским работникам</w:t>
      </w:r>
      <w:r w:rsidR="00FB37DA" w:rsidRPr="00FB37D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End"/>
    </w:p>
    <w:p w:rsidR="004605C1" w:rsidRPr="00FB37DA" w:rsidRDefault="00FB37DA" w:rsidP="00FB37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37DA">
        <w:rPr>
          <w:rFonts w:ascii="Times New Roman" w:hAnsi="Times New Roman"/>
          <w:sz w:val="28"/>
          <w:szCs w:val="28"/>
        </w:rPr>
        <w:t>Н</w:t>
      </w:r>
      <w:r w:rsidR="004605C1" w:rsidRPr="00FB37DA">
        <w:rPr>
          <w:rFonts w:ascii="Times New Roman" w:hAnsi="Times New Roman"/>
          <w:sz w:val="28"/>
          <w:szCs w:val="28"/>
        </w:rPr>
        <w:t>аправлены на целевое обучение в медицинские вузы 123 абитуриента, 66 интернов и 5 ординаторов.</w:t>
      </w:r>
      <w:proofErr w:type="gramEnd"/>
      <w:r w:rsidR="004605C1" w:rsidRPr="00FB37DA">
        <w:rPr>
          <w:rFonts w:ascii="Times New Roman" w:hAnsi="Times New Roman"/>
          <w:sz w:val="28"/>
          <w:szCs w:val="28"/>
        </w:rPr>
        <w:t xml:space="preserve"> На базе Ярославского государственного медицинского университета в ОГБУЗ «Костромская областная клиническая больница» в 2015 году приступили к обучению 35 интернов, обучающихся по целевому направлению</w:t>
      </w:r>
      <w:r w:rsidRPr="00FB37DA">
        <w:rPr>
          <w:rFonts w:ascii="Times New Roman" w:hAnsi="Times New Roman"/>
          <w:sz w:val="28"/>
          <w:szCs w:val="28"/>
        </w:rPr>
        <w:t xml:space="preserve">, </w:t>
      </w:r>
      <w:r w:rsidR="004605C1" w:rsidRPr="00FB37DA">
        <w:rPr>
          <w:rFonts w:ascii="Times New Roman" w:hAnsi="Times New Roman"/>
          <w:sz w:val="28"/>
          <w:szCs w:val="28"/>
        </w:rPr>
        <w:t xml:space="preserve"> прошли повышение квалификации  664 врача </w:t>
      </w:r>
      <w:r w:rsidR="00180501">
        <w:rPr>
          <w:rFonts w:ascii="Times New Roman" w:hAnsi="Times New Roman"/>
          <w:sz w:val="28"/>
          <w:szCs w:val="28"/>
        </w:rPr>
        <w:t xml:space="preserve">                    </w:t>
      </w:r>
      <w:r w:rsidR="004605C1" w:rsidRPr="00FB37DA">
        <w:rPr>
          <w:rFonts w:ascii="Times New Roman" w:hAnsi="Times New Roman"/>
          <w:sz w:val="28"/>
          <w:szCs w:val="28"/>
        </w:rPr>
        <w:t xml:space="preserve"> и 1 949</w:t>
      </w:r>
      <w:r w:rsidR="00180501">
        <w:rPr>
          <w:rFonts w:ascii="Times New Roman" w:hAnsi="Times New Roman"/>
          <w:sz w:val="28"/>
          <w:szCs w:val="28"/>
        </w:rPr>
        <w:t xml:space="preserve"> средних медицинских работников</w:t>
      </w:r>
      <w:r w:rsidRPr="00FB37DA">
        <w:rPr>
          <w:rFonts w:ascii="Times New Roman" w:hAnsi="Times New Roman"/>
          <w:sz w:val="28"/>
          <w:szCs w:val="28"/>
        </w:rPr>
        <w:t xml:space="preserve">, </w:t>
      </w:r>
      <w:r w:rsidR="004605C1" w:rsidRPr="00FB37DA">
        <w:rPr>
          <w:rFonts w:ascii="Times New Roman" w:hAnsi="Times New Roman"/>
          <w:sz w:val="28"/>
          <w:szCs w:val="28"/>
        </w:rPr>
        <w:t xml:space="preserve"> проведена профессиональная переподготовка 49 врачей п</w:t>
      </w:r>
      <w:r w:rsidR="00180501">
        <w:rPr>
          <w:rFonts w:ascii="Times New Roman" w:hAnsi="Times New Roman"/>
          <w:sz w:val="28"/>
          <w:szCs w:val="28"/>
        </w:rPr>
        <w:t>о востребованным специальностям</w:t>
      </w:r>
      <w:r w:rsidRPr="00FB37DA">
        <w:rPr>
          <w:rFonts w:ascii="Times New Roman" w:hAnsi="Times New Roman"/>
          <w:sz w:val="28"/>
          <w:szCs w:val="28"/>
        </w:rPr>
        <w:t>.</w:t>
      </w:r>
    </w:p>
    <w:p w:rsidR="004605C1" w:rsidRPr="00FB37DA" w:rsidRDefault="00FB37DA" w:rsidP="00FB37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7DA">
        <w:rPr>
          <w:rFonts w:ascii="Times New Roman" w:hAnsi="Times New Roman"/>
          <w:sz w:val="28"/>
          <w:szCs w:val="28"/>
        </w:rPr>
        <w:t>П</w:t>
      </w:r>
      <w:r w:rsidR="004605C1" w:rsidRPr="00FB37DA">
        <w:rPr>
          <w:rFonts w:ascii="Times New Roman" w:hAnsi="Times New Roman"/>
          <w:sz w:val="28"/>
          <w:szCs w:val="28"/>
        </w:rPr>
        <w:t>роведены конкурсы профессионального мастерства «Лучший врач года»,  фельдшерско-акушерских пунктов «Здоровое село», «Земский доктор»,  «Лучший средний медицинский работник».</w:t>
      </w:r>
    </w:p>
    <w:p w:rsidR="00512863" w:rsidRPr="002D1D57" w:rsidRDefault="00512863" w:rsidP="0051286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2863">
        <w:rPr>
          <w:rFonts w:ascii="Times New Roman" w:hAnsi="Times New Roman"/>
          <w:b w:val="0"/>
          <w:sz w:val="28"/>
          <w:szCs w:val="28"/>
        </w:rPr>
        <w:t>4. Мероприятия, проведенные в 2015 году по повышению заработной платы работников сферы здравоохранения</w:t>
      </w:r>
      <w:r w:rsidRPr="002D1D57">
        <w:rPr>
          <w:rFonts w:ascii="Times New Roman" w:hAnsi="Times New Roman"/>
          <w:b w:val="0"/>
          <w:sz w:val="28"/>
          <w:szCs w:val="28"/>
        </w:rPr>
        <w:t>.</w:t>
      </w:r>
    </w:p>
    <w:p w:rsidR="00512863" w:rsidRPr="002D1D57" w:rsidRDefault="00512863" w:rsidP="005128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1D57">
        <w:rPr>
          <w:rFonts w:ascii="Times New Roman" w:hAnsi="Times New Roman"/>
          <w:sz w:val="28"/>
          <w:szCs w:val="28"/>
        </w:rPr>
        <w:t>По оперативным данным департамента здравоохранения Костромской области средняя заработная плата за 2015 год составила:</w:t>
      </w:r>
    </w:p>
    <w:p w:rsidR="00512863" w:rsidRPr="002D1D57" w:rsidRDefault="00512863" w:rsidP="00512863">
      <w:pPr>
        <w:pStyle w:val="a4"/>
        <w:numPr>
          <w:ilvl w:val="0"/>
          <w:numId w:val="3"/>
        </w:numPr>
        <w:spacing w:before="0" w:after="0"/>
        <w:ind w:left="0" w:firstLine="1068"/>
        <w:contextualSpacing/>
        <w:jc w:val="both"/>
        <w:rPr>
          <w:sz w:val="28"/>
          <w:szCs w:val="28"/>
        </w:rPr>
      </w:pPr>
      <w:r w:rsidRPr="002D1D57">
        <w:rPr>
          <w:sz w:val="28"/>
          <w:szCs w:val="28"/>
        </w:rPr>
        <w:t>врачей – 37 607,1 рублей или 171,7 % от средней заработной платы по экономике региона на 2015 год (21 898,1 рублей);</w:t>
      </w:r>
    </w:p>
    <w:p w:rsidR="00512863" w:rsidRPr="002D1D57" w:rsidRDefault="00512863" w:rsidP="00512863">
      <w:pPr>
        <w:pStyle w:val="a4"/>
        <w:numPr>
          <w:ilvl w:val="0"/>
          <w:numId w:val="3"/>
        </w:numPr>
        <w:spacing w:before="0" w:after="0"/>
        <w:ind w:left="0" w:firstLine="1068"/>
        <w:contextualSpacing/>
        <w:jc w:val="both"/>
        <w:rPr>
          <w:sz w:val="28"/>
          <w:szCs w:val="28"/>
        </w:rPr>
      </w:pPr>
      <w:r w:rsidRPr="002D1D57">
        <w:rPr>
          <w:sz w:val="28"/>
          <w:szCs w:val="28"/>
        </w:rPr>
        <w:t>среднего медицинского персонала – 18 396,3 рублей или 84,0% от средней заработной платы по экономике региона на 2015 год (21 898,1 рублей);</w:t>
      </w:r>
    </w:p>
    <w:p w:rsidR="00512863" w:rsidRPr="002D1D57" w:rsidRDefault="00512863" w:rsidP="00512863">
      <w:pPr>
        <w:pStyle w:val="a4"/>
        <w:numPr>
          <w:ilvl w:val="0"/>
          <w:numId w:val="3"/>
        </w:numPr>
        <w:spacing w:before="0" w:after="0"/>
        <w:ind w:left="0" w:firstLine="1068"/>
        <w:contextualSpacing/>
        <w:jc w:val="both"/>
        <w:rPr>
          <w:sz w:val="28"/>
          <w:szCs w:val="28"/>
        </w:rPr>
      </w:pPr>
      <w:r w:rsidRPr="002D1D57">
        <w:rPr>
          <w:sz w:val="28"/>
          <w:szCs w:val="28"/>
        </w:rPr>
        <w:t>младшего медицинского персонала – 10 987,7 рублей или 50,2% от средней заработной платы по экономике региона на 2015 год (21 898,1 рублей).</w:t>
      </w:r>
    </w:p>
    <w:p w:rsidR="00512863" w:rsidRPr="002D1D57" w:rsidRDefault="00512863" w:rsidP="005128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1D57">
        <w:rPr>
          <w:rFonts w:ascii="Times New Roman" w:hAnsi="Times New Roman"/>
          <w:sz w:val="28"/>
          <w:szCs w:val="28"/>
        </w:rPr>
        <w:t xml:space="preserve">По сравнению с 2014 годом  в целом по всем учреждениям здравоохранения области средняя заработная плата за 2015 год увеличилась на 2,8%, в том числе врачей на 1,3%, среднего медицинского персонала на 3,0%, младшего медицинского персонала </w:t>
      </w:r>
      <w:proofErr w:type="gramStart"/>
      <w:r w:rsidRPr="002D1D57">
        <w:rPr>
          <w:rFonts w:ascii="Times New Roman" w:hAnsi="Times New Roman"/>
          <w:sz w:val="28"/>
          <w:szCs w:val="28"/>
        </w:rPr>
        <w:t>на</w:t>
      </w:r>
      <w:proofErr w:type="gramEnd"/>
      <w:r w:rsidRPr="002D1D57">
        <w:rPr>
          <w:rFonts w:ascii="Times New Roman" w:hAnsi="Times New Roman"/>
          <w:sz w:val="28"/>
          <w:szCs w:val="28"/>
        </w:rPr>
        <w:t xml:space="preserve"> 4,0 %.</w:t>
      </w:r>
    </w:p>
    <w:p w:rsidR="00BA12CE" w:rsidRPr="00FB37DA" w:rsidRDefault="00BA12CE" w:rsidP="00FB37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A12CE" w:rsidRPr="00FB37DA" w:rsidSect="000916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FAA"/>
    <w:multiLevelType w:val="hybridMultilevel"/>
    <w:tmpl w:val="E9307F1A"/>
    <w:lvl w:ilvl="0" w:tplc="F5D6C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4D4AB5"/>
    <w:multiLevelType w:val="hybridMultilevel"/>
    <w:tmpl w:val="A8985C5C"/>
    <w:lvl w:ilvl="0" w:tplc="F1A295C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667B7A"/>
    <w:multiLevelType w:val="hybridMultilevel"/>
    <w:tmpl w:val="9FCE52EE"/>
    <w:lvl w:ilvl="0" w:tplc="4EA8D3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6BA"/>
    <w:rsid w:val="0009162B"/>
    <w:rsid w:val="00180501"/>
    <w:rsid w:val="001E4DE6"/>
    <w:rsid w:val="00363475"/>
    <w:rsid w:val="004605C1"/>
    <w:rsid w:val="00462618"/>
    <w:rsid w:val="00512863"/>
    <w:rsid w:val="005C6437"/>
    <w:rsid w:val="00711EF1"/>
    <w:rsid w:val="00931B19"/>
    <w:rsid w:val="009A400C"/>
    <w:rsid w:val="009C752B"/>
    <w:rsid w:val="00A1705C"/>
    <w:rsid w:val="00A66C91"/>
    <w:rsid w:val="00AA521A"/>
    <w:rsid w:val="00B36570"/>
    <w:rsid w:val="00B53F33"/>
    <w:rsid w:val="00BA12CE"/>
    <w:rsid w:val="00BC4884"/>
    <w:rsid w:val="00C120D5"/>
    <w:rsid w:val="00C306DD"/>
    <w:rsid w:val="00C9455A"/>
    <w:rsid w:val="00DB16BA"/>
    <w:rsid w:val="00E40CB5"/>
    <w:rsid w:val="00F00408"/>
    <w:rsid w:val="00F076CA"/>
    <w:rsid w:val="00FB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1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DB16BA"/>
    <w:rPr>
      <w:rFonts w:ascii="Arial" w:eastAsia="Times New Roman" w:hAnsi="Arial" w:cs="Arial"/>
      <w:lang w:eastAsia="ru-RU"/>
    </w:rPr>
  </w:style>
  <w:style w:type="character" w:customStyle="1" w:styleId="a3">
    <w:name w:val="Основной текст_"/>
    <w:link w:val="1"/>
    <w:rsid w:val="00DB16BA"/>
    <w:rPr>
      <w:rFonts w:ascii="Palatino Linotype" w:eastAsia="Palatino Linotype" w:hAnsi="Palatino Linotype" w:cs="Palatino Linotype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DB16BA"/>
    <w:pPr>
      <w:widowControl w:val="0"/>
      <w:shd w:val="clear" w:color="auto" w:fill="FFFFFF"/>
      <w:spacing w:after="0" w:line="310" w:lineRule="exact"/>
    </w:pPr>
    <w:rPr>
      <w:rFonts w:ascii="Palatino Linotype" w:eastAsia="Palatino Linotype" w:hAnsi="Palatino Linotype" w:cs="Palatino Linotype"/>
      <w:spacing w:val="1"/>
      <w:lang w:eastAsia="en-US"/>
    </w:rPr>
  </w:style>
  <w:style w:type="paragraph" w:styleId="a4">
    <w:name w:val="List Paragraph"/>
    <w:basedOn w:val="a"/>
    <w:uiPriority w:val="34"/>
    <w:qFormat/>
    <w:rsid w:val="00B53F33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460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GennadievaLV</dc:creator>
  <cp:keywords/>
  <dc:description/>
  <cp:lastModifiedBy>GennadievaLV</cp:lastModifiedBy>
  <cp:revision>24</cp:revision>
  <dcterms:created xsi:type="dcterms:W3CDTF">2016-03-28T06:52:00Z</dcterms:created>
  <dcterms:modified xsi:type="dcterms:W3CDTF">2016-03-29T06:09:00Z</dcterms:modified>
</cp:coreProperties>
</file>