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4EC" w:rsidRDefault="0011405E" w:rsidP="00A654E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6544448"/>
            <wp:effectExtent l="19050" t="0" r="6350" b="0"/>
            <wp:docPr id="1" name="Рисунок 1" descr="C:\Users\expert.KOSP\AppData\Local\Microsoft\Windows\Temporary Internet Files\Content.Word\80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.KOSP\AppData\Local\Microsoft\Windows\Temporary Internet Files\Content.Word\802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EC" w:rsidRDefault="00A654EC" w:rsidP="00A654E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разработке</w:t>
      </w:r>
    </w:p>
    <w:p w:rsidR="00A654EC" w:rsidRDefault="00A654EC" w:rsidP="00A654E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КЛИНИЧЕСКИХ ПРОТОКОЛОВ ДИАГНОСТИКИ И ЛЕЧЕНИЯ В АМБУЛАТОРНО-ПОЛИКЛИНИЧЕСКИХ УСЛОВИЯХ  ПРИ ДИАГНОЗЕ «БОЛЕЗНИ ПУЛЬПЫ» в системе ОМС (дети)</w:t>
      </w:r>
    </w:p>
    <w:p w:rsidR="00A654EC" w:rsidRDefault="00A654EC" w:rsidP="00A654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Принимали участие:</w:t>
      </w:r>
    </w:p>
    <w:p w:rsidR="00A654EC" w:rsidRDefault="00A654EC" w:rsidP="00A654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внештатный специалист по стоматологии департамента здравоохранения Костромской области, главный врач ОГБУЗ КОСП - Новиков Евгений Дмитриевич;</w:t>
      </w:r>
    </w:p>
    <w:p w:rsidR="00A654EC" w:rsidRDefault="00A654EC" w:rsidP="00A654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врач ОГБУЗ «Стоматологическая поликлиника №1 г. Костромы»  </w:t>
      </w:r>
      <w:r w:rsidR="00CF4DA3">
        <w:rPr>
          <w:rFonts w:ascii="Times New Roman" w:hAnsi="Times New Roman" w:cs="Times New Roman"/>
          <w:sz w:val="28"/>
          <w:szCs w:val="28"/>
        </w:rPr>
        <w:t>- Нечаев Владимир Александрович;</w:t>
      </w:r>
    </w:p>
    <w:p w:rsidR="00CF4DA3" w:rsidRDefault="00CF4DA3" w:rsidP="00CF4D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Заместитель главного врача по клинико-экспертной работе </w:t>
      </w:r>
      <w:r w:rsidRPr="0044604B">
        <w:rPr>
          <w:rFonts w:ascii="Times New Roman" w:hAnsi="Times New Roman" w:cs="Times New Roman"/>
          <w:sz w:val="28"/>
          <w:szCs w:val="28"/>
        </w:rPr>
        <w:t>ОГБУЗ КОСП</w:t>
      </w:r>
      <w:r>
        <w:rPr>
          <w:rFonts w:ascii="Times New Roman" w:hAnsi="Times New Roman" w:cs="Times New Roman"/>
          <w:sz w:val="28"/>
          <w:szCs w:val="28"/>
        </w:rPr>
        <w:t xml:space="preserve"> – Лебедева Ольга Александровна;</w:t>
      </w:r>
    </w:p>
    <w:p w:rsidR="00A654EC" w:rsidRDefault="00A654EC" w:rsidP="00A654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Главный внештатный специалист по профилактической стоматологии</w:t>
      </w:r>
      <w:r w:rsidR="007964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96494">
        <w:rPr>
          <w:rFonts w:ascii="Times New Roman" w:hAnsi="Times New Roman" w:cs="Times New Roman"/>
          <w:sz w:val="28"/>
          <w:szCs w:val="28"/>
        </w:rPr>
        <w:t>департамента здравоохранения Костромской области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заведующа</w:t>
      </w:r>
      <w:r w:rsidR="007964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стоматологическим отделением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ОГБУЗ КОСП - Апушкина Татьяна Евгеньевна;</w:t>
      </w:r>
    </w:p>
    <w:p w:rsidR="00A654EC" w:rsidRDefault="00A654EC" w:rsidP="00A654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Врач-методист, врач-стоматолог высшей категории</w:t>
      </w:r>
      <w:r w:rsidR="004E68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ОГБУЗ КОСП – Панасенко Ольга Валентиновна;</w:t>
      </w:r>
    </w:p>
    <w:p w:rsidR="004E689F" w:rsidRDefault="004E689F" w:rsidP="004E68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Заведующая терапевтическим отделением  ОГБУЗ «Стоматологическая поликлиника №1» - Голицына Светлана Леонидовна.</w:t>
      </w:r>
    </w:p>
    <w:p w:rsidR="004E689F" w:rsidRDefault="004E689F" w:rsidP="00A654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4EC" w:rsidRDefault="00A654EC" w:rsidP="00A654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4EC" w:rsidRDefault="00A654EC" w:rsidP="00A654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96494" w:rsidRDefault="00796494" w:rsidP="00A654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96494" w:rsidRDefault="00796494" w:rsidP="00A654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96494" w:rsidRDefault="00796494" w:rsidP="00A654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4EC" w:rsidRDefault="00A654EC" w:rsidP="00A654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4EC" w:rsidRDefault="00A654EC" w:rsidP="00A654EC">
      <w:pPr>
        <w:pStyle w:val="3"/>
        <w:numPr>
          <w:ilvl w:val="0"/>
          <w:numId w:val="1"/>
        </w:numPr>
        <w:spacing w:before="15" w:beforeAutospacing="0" w:after="15" w:afterAutospacing="0"/>
        <w:ind w:right="15"/>
        <w:rPr>
          <w:sz w:val="24"/>
          <w:szCs w:val="24"/>
        </w:rPr>
      </w:pPr>
      <w:r>
        <w:rPr>
          <w:sz w:val="24"/>
          <w:szCs w:val="24"/>
        </w:rPr>
        <w:t>ОБЩИЕ ПОЛОЖЕНИЯ</w:t>
      </w:r>
    </w:p>
    <w:p w:rsidR="00A654EC" w:rsidRDefault="00A654EC" w:rsidP="00A654EC">
      <w:pPr>
        <w:pStyle w:val="3"/>
        <w:spacing w:before="15" w:beforeAutospacing="0" w:after="15" w:afterAutospacing="0"/>
        <w:ind w:left="735" w:right="1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Клинические рекомендации (протоколы лечения)  «Болезни пульпы зуба»  разработаны для решения следующих задач:</w:t>
      </w:r>
    </w:p>
    <w:p w:rsidR="00A654EC" w:rsidRDefault="00A654EC" w:rsidP="00A654EC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установление единых требований к порядку диагностики и лечения больных с болезнями пульпы;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 обеспечение оптимальных объемов, доступности и качества медицинской помощи, оказываемой пациенту в медицинском учреждении.</w:t>
      </w:r>
    </w:p>
    <w:p w:rsidR="00A654EC" w:rsidRDefault="00A654EC" w:rsidP="00A654EC">
      <w:pPr>
        <w:pStyle w:val="4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-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достижение желаемых результатов при лечении больных  с </w:t>
      </w:r>
      <w:r w:rsidR="0050568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болезнями пульпы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</w:p>
    <w:p w:rsidR="00073508" w:rsidRPr="00073508" w:rsidRDefault="00073508" w:rsidP="00073508"/>
    <w:p w:rsidR="00A654EC" w:rsidRDefault="00A654EC" w:rsidP="00073508">
      <w:pPr>
        <w:pStyle w:val="4"/>
        <w:numPr>
          <w:ilvl w:val="0"/>
          <w:numId w:val="1"/>
        </w:numP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КЛАССИФИКАЦИЯ БОЛЕЗНЕЙ ПУЛЬПЫ (МКБ-10)</w:t>
      </w:r>
    </w:p>
    <w:p w:rsidR="00A654EC" w:rsidRDefault="00A654EC" w:rsidP="00073508">
      <w:pPr>
        <w:pStyle w:val="a4"/>
        <w:spacing w:before="0" w:beforeAutospacing="0" w:after="0" w:afterAutospacing="0"/>
        <w:ind w:firstLine="15"/>
        <w:rPr>
          <w:b/>
          <w:color w:val="000000" w:themeColor="text1"/>
        </w:rPr>
      </w:pPr>
      <w:r>
        <w:rPr>
          <w:b/>
          <w:color w:val="000000" w:themeColor="text1"/>
        </w:rPr>
        <w:t>Если коду диагноза по МКБ-</w:t>
      </w:r>
      <w:r w:rsidR="001758C0">
        <w:rPr>
          <w:b/>
          <w:color w:val="000000" w:themeColor="text1"/>
        </w:rPr>
        <w:t>10</w:t>
      </w:r>
      <w:r>
        <w:rPr>
          <w:b/>
          <w:color w:val="000000" w:themeColor="text1"/>
        </w:rPr>
        <w:t xml:space="preserve"> не соответствует клинический диагноз, то в медицинской документации указывается диагноз по МКБ-</w:t>
      </w:r>
      <w:r w:rsidR="001758C0">
        <w:rPr>
          <w:b/>
          <w:color w:val="000000" w:themeColor="text1"/>
        </w:rPr>
        <w:t>10</w:t>
      </w:r>
      <w:r w:rsidR="001E6653">
        <w:rPr>
          <w:b/>
          <w:color w:val="000000" w:themeColor="text1"/>
        </w:rPr>
        <w:t>(в диагнозе заболевания следует указывать формулу зуба</w:t>
      </w:r>
      <w:r w:rsidR="00FF3E88">
        <w:rPr>
          <w:b/>
          <w:color w:val="000000" w:themeColor="text1"/>
        </w:rPr>
        <w:t>, а также поверхность зуба</w:t>
      </w:r>
      <w:r w:rsidR="001E6653">
        <w:rPr>
          <w:b/>
          <w:color w:val="000000" w:themeColor="text1"/>
        </w:rPr>
        <w:t>)</w:t>
      </w:r>
      <w:r>
        <w:rPr>
          <w:b/>
          <w:color w:val="000000" w:themeColor="text1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9"/>
        <w:gridCol w:w="5850"/>
        <w:gridCol w:w="5103"/>
      </w:tblGrid>
      <w:tr w:rsidR="000854C3" w:rsidRPr="007C48D1" w:rsidTr="000854C3">
        <w:trPr>
          <w:trHeight w:val="439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4C3">
              <w:rPr>
                <w:rFonts w:ascii="Times New Roman" w:hAnsi="Times New Roman" w:cs="Times New Roman"/>
                <w:b/>
                <w:sz w:val="28"/>
                <w:szCs w:val="28"/>
              </w:rPr>
              <w:t>Код по МКБ-10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4C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4C3">
              <w:rPr>
                <w:rFonts w:ascii="Times New Roman" w:hAnsi="Times New Roman" w:cs="Times New Roman"/>
                <w:b/>
                <w:sz w:val="28"/>
                <w:szCs w:val="28"/>
              </w:rPr>
              <w:t>Клинический диагноз</w:t>
            </w:r>
          </w:p>
        </w:tc>
      </w:tr>
      <w:tr w:rsidR="000854C3" w:rsidRPr="007C48D1" w:rsidTr="000854C3">
        <w:trPr>
          <w:trHeight w:val="439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4C3">
              <w:rPr>
                <w:rFonts w:ascii="Times New Roman" w:hAnsi="Times New Roman" w:cs="Times New Roman"/>
                <w:b/>
                <w:sz w:val="28"/>
                <w:szCs w:val="28"/>
              </w:rPr>
              <w:t>К 04.0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>Пульпит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>Пульпит</w:t>
            </w:r>
          </w:p>
        </w:tc>
      </w:tr>
      <w:tr w:rsidR="000854C3" w:rsidTr="000854C3">
        <w:trPr>
          <w:trHeight w:val="439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4C3">
              <w:rPr>
                <w:rFonts w:ascii="Times New Roman" w:hAnsi="Times New Roman" w:cs="Times New Roman"/>
                <w:b/>
                <w:sz w:val="28"/>
                <w:szCs w:val="28"/>
              </w:rPr>
              <w:t>К 04.00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>Начальный (гиперемия)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C3" w:rsidTr="000854C3">
        <w:trPr>
          <w:trHeight w:val="439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4C3">
              <w:rPr>
                <w:rFonts w:ascii="Times New Roman" w:hAnsi="Times New Roman" w:cs="Times New Roman"/>
                <w:b/>
                <w:sz w:val="28"/>
                <w:szCs w:val="28"/>
              </w:rPr>
              <w:t>К 04.01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>Острый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>Пульпит острый очаговый</w:t>
            </w:r>
          </w:p>
        </w:tc>
      </w:tr>
      <w:tr w:rsidR="000854C3" w:rsidTr="000854C3">
        <w:trPr>
          <w:trHeight w:val="439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>Пульпит острый диффузный</w:t>
            </w:r>
          </w:p>
        </w:tc>
      </w:tr>
      <w:tr w:rsidR="000854C3" w:rsidTr="000854C3">
        <w:trPr>
          <w:trHeight w:val="439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4C3">
              <w:rPr>
                <w:rFonts w:ascii="Times New Roman" w:hAnsi="Times New Roman" w:cs="Times New Roman"/>
                <w:b/>
                <w:sz w:val="28"/>
                <w:szCs w:val="28"/>
              </w:rPr>
              <w:t>К 04.02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>Гнойный (пульпарный абсцесс)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>Пульпит острый гнойный</w:t>
            </w:r>
          </w:p>
        </w:tc>
      </w:tr>
      <w:tr w:rsidR="000854C3" w:rsidTr="000854C3">
        <w:trPr>
          <w:trHeight w:val="439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4C3">
              <w:rPr>
                <w:rFonts w:ascii="Times New Roman" w:hAnsi="Times New Roman" w:cs="Times New Roman"/>
                <w:b/>
                <w:sz w:val="28"/>
                <w:szCs w:val="28"/>
              </w:rPr>
              <w:t>К 04.03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>Хронический пульпит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>Пульпит хронический фиброзный</w:t>
            </w:r>
          </w:p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 xml:space="preserve"> Пульпит хронический фиброзный (в стадии обострения)</w:t>
            </w:r>
          </w:p>
        </w:tc>
      </w:tr>
      <w:tr w:rsidR="000854C3" w:rsidTr="000854C3">
        <w:trPr>
          <w:trHeight w:val="439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4C3">
              <w:rPr>
                <w:rFonts w:ascii="Times New Roman" w:hAnsi="Times New Roman" w:cs="Times New Roman"/>
                <w:b/>
                <w:sz w:val="28"/>
                <w:szCs w:val="28"/>
              </w:rPr>
              <w:t>К 04.04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 xml:space="preserve">Хронический язвенный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 xml:space="preserve">Пульпит хронический язвенный </w:t>
            </w:r>
          </w:p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>Пульпит хронический язвенный (в стадии обострения)</w:t>
            </w:r>
          </w:p>
        </w:tc>
      </w:tr>
      <w:tr w:rsidR="000854C3" w:rsidTr="000854C3">
        <w:trPr>
          <w:trHeight w:val="439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4C3">
              <w:rPr>
                <w:rFonts w:ascii="Times New Roman" w:hAnsi="Times New Roman" w:cs="Times New Roman"/>
                <w:b/>
                <w:sz w:val="28"/>
                <w:szCs w:val="28"/>
              </w:rPr>
              <w:t>К 04.05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>Хронический гиперпластический (пульпарный полип)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>Пульпит хронический гипертрофический Пульпит хронический гипертрофический (в стадии обострения)</w:t>
            </w:r>
          </w:p>
        </w:tc>
      </w:tr>
      <w:tr w:rsidR="000854C3" w:rsidRPr="00F2590A" w:rsidTr="000854C3">
        <w:trPr>
          <w:trHeight w:val="439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4C3">
              <w:rPr>
                <w:rFonts w:ascii="Times New Roman" w:hAnsi="Times New Roman" w:cs="Times New Roman"/>
                <w:b/>
                <w:sz w:val="28"/>
                <w:szCs w:val="28"/>
              </w:rPr>
              <w:t>К 04.1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>Некроз пульпы</w:t>
            </w:r>
          </w:p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>Гангрена пульпы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>Пульпит хронический гангренозный</w:t>
            </w:r>
          </w:p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 xml:space="preserve"> Пульпит хронический гангренозный (в стадии обострения)</w:t>
            </w:r>
          </w:p>
        </w:tc>
      </w:tr>
      <w:tr w:rsidR="000854C3" w:rsidTr="000854C3">
        <w:trPr>
          <w:trHeight w:val="439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4C3">
              <w:rPr>
                <w:rFonts w:ascii="Times New Roman" w:hAnsi="Times New Roman" w:cs="Times New Roman"/>
                <w:b/>
                <w:sz w:val="28"/>
                <w:szCs w:val="28"/>
              </w:rPr>
              <w:t>К 04.2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>Дегенерация пульпы</w:t>
            </w:r>
          </w:p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>Дентикли</w:t>
            </w:r>
          </w:p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>Пульпарные кальцификации</w:t>
            </w:r>
          </w:p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>Пульпарные камни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t>Пульпит конкрементозный</w:t>
            </w:r>
          </w:p>
        </w:tc>
      </w:tr>
      <w:tr w:rsidR="000854C3" w:rsidTr="000854C3">
        <w:trPr>
          <w:trHeight w:val="439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4C3">
              <w:rPr>
                <w:rFonts w:ascii="Times New Roman" w:hAnsi="Times New Roman" w:cs="Times New Roman"/>
                <w:b/>
                <w:sz w:val="28"/>
                <w:szCs w:val="28"/>
              </w:rPr>
              <w:t>К 04.3</w:t>
            </w:r>
          </w:p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4C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 04.3Х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Неправильное формирование твердых тканей в пульпе</w:t>
            </w:r>
          </w:p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Вторичный или иррегулярный дентин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4C3" w:rsidRPr="000854C3" w:rsidRDefault="000854C3" w:rsidP="000854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54EC" w:rsidRDefault="00A654EC" w:rsidP="00A654EC">
      <w:pPr>
        <w:pStyle w:val="a4"/>
        <w:spacing w:before="0" w:beforeAutospacing="0" w:after="0" w:afterAutospacing="0"/>
        <w:rPr>
          <w:color w:val="000000" w:themeColor="text1"/>
          <w:shd w:val="clear" w:color="auto" w:fill="F9F9F9"/>
        </w:rPr>
      </w:pPr>
    </w:p>
    <w:p w:rsidR="00A654EC" w:rsidRDefault="00A654EC" w:rsidP="00A654EC">
      <w:pPr>
        <w:pStyle w:val="4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 ОБЩИЕ ПОДХОДЫ К ДИАГНОСТИКЕ ПУЛЬПИТА И БОЛЕЗНЕЙ ПУЛЬПЫ</w:t>
      </w:r>
    </w:p>
    <w:p w:rsidR="00A654EC" w:rsidRDefault="00A654EC" w:rsidP="00A654EC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</w:t>
      </w:r>
      <w:r>
        <w:rPr>
          <w:rFonts w:ascii="Times New Roman" w:hAnsi="Times New Roman" w:cs="Times New Roman"/>
          <w:sz w:val="24"/>
          <w:szCs w:val="24"/>
        </w:rPr>
        <w:t>Диагностика пульпита и болезней пульпы  производится путем сбора анамнеза, клинического осмотра, дополнительных методов обследования и направлена  на определение состояния пульпы и периапикальных тканей и показаний к лечению.</w:t>
      </w:r>
    </w:p>
    <w:p w:rsidR="00A654EC" w:rsidRDefault="00A654EC" w:rsidP="00A654EC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Факторы, препятствующие немедленному началу лечения:</w:t>
      </w:r>
    </w:p>
    <w:p w:rsidR="00A654EC" w:rsidRDefault="00A654EC" w:rsidP="00A654E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непереносимости лекарственных препаратов и материалов, используемых на данном этапе лечения</w:t>
      </w:r>
    </w:p>
    <w:p w:rsidR="00A654EC" w:rsidRDefault="00A654EC" w:rsidP="00A654EC">
      <w:pPr>
        <w:numPr>
          <w:ilvl w:val="0"/>
          <w:numId w:val="3"/>
        </w:numPr>
        <w:tabs>
          <w:tab w:val="num" w:pos="1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Неадекватное </w:t>
      </w:r>
      <w:r w:rsidR="00796494">
        <w:rPr>
          <w:rFonts w:ascii="Times New Roman" w:hAnsi="Times New Roman" w:cs="Times New Roman"/>
          <w:sz w:val="24"/>
          <w:szCs w:val="24"/>
        </w:rPr>
        <w:t>психоэмоциональное</w:t>
      </w:r>
      <w:r>
        <w:rPr>
          <w:rFonts w:ascii="Times New Roman" w:hAnsi="Times New Roman" w:cs="Times New Roman"/>
          <w:sz w:val="24"/>
          <w:szCs w:val="24"/>
        </w:rPr>
        <w:t xml:space="preserve">  состояние пациента перед  лечением</w:t>
      </w:r>
    </w:p>
    <w:p w:rsidR="00A654EC" w:rsidRDefault="00A654EC" w:rsidP="00A654EC">
      <w:pPr>
        <w:numPr>
          <w:ilvl w:val="0"/>
          <w:numId w:val="3"/>
        </w:numPr>
        <w:tabs>
          <w:tab w:val="num" w:pos="1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Острые поражения слизистой оболочки рта и красной каймы губ</w:t>
      </w:r>
    </w:p>
    <w:p w:rsidR="00A654EC" w:rsidRDefault="00A654EC" w:rsidP="00A654EC">
      <w:pPr>
        <w:numPr>
          <w:ilvl w:val="0"/>
          <w:numId w:val="3"/>
        </w:numPr>
        <w:tabs>
          <w:tab w:val="num" w:pos="1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Острые воспалительные заболевания органов и тканей рта</w:t>
      </w:r>
    </w:p>
    <w:p w:rsidR="00D96A8D" w:rsidRDefault="00D96A8D" w:rsidP="00D96A8D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D96A8D">
        <w:rPr>
          <w:rFonts w:ascii="Times New Roman" w:hAnsi="Times New Roman" w:cs="Times New Roman"/>
          <w:sz w:val="24"/>
          <w:szCs w:val="24"/>
        </w:rPr>
        <w:t>бщее состояние здоровья, пр</w:t>
      </w:r>
      <w:r>
        <w:rPr>
          <w:rFonts w:ascii="Times New Roman" w:hAnsi="Times New Roman" w:cs="Times New Roman"/>
          <w:sz w:val="24"/>
          <w:szCs w:val="24"/>
        </w:rPr>
        <w:t>епятствующее проведению лечения.</w:t>
      </w:r>
    </w:p>
    <w:p w:rsidR="00D96A8D" w:rsidRPr="00942F13" w:rsidRDefault="00D96A8D" w:rsidP="00942F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54EC" w:rsidRDefault="00A654EC" w:rsidP="00122DEC">
      <w:pPr>
        <w:tabs>
          <w:tab w:val="num" w:pos="0"/>
          <w:tab w:val="left" w:pos="426"/>
        </w:tabs>
        <w:spacing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Из клинических данных болевая реакция является наиболее </w:t>
      </w:r>
      <w:r w:rsidR="007964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важным критерием оценки состояния пульпы. Зубная боль может служить показателем необратимости произошедших в пульпе изменений. Рентгенологическое исследование помогает провести дифференциальную диагностику с другими заболеваниями с аналогичной симптоматикой. </w:t>
      </w:r>
    </w:p>
    <w:p w:rsidR="00A654EC" w:rsidRDefault="00A654EC" w:rsidP="00A654EC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.ОБЩИЕ ПОДХОДЫ К ЛЕЧЕНИЮ ПУЛЬПИТА И БОЛЕЗНЕЙ ПУЛЬПЫ</w:t>
      </w:r>
    </w:p>
    <w:p w:rsidR="00A654EC" w:rsidRDefault="00A654EC" w:rsidP="00A654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Принципы лечения больных с пульпитом предусматривают одновременное решение нескольких задач:</w:t>
      </w:r>
    </w:p>
    <w:p w:rsidR="00A654EC" w:rsidRDefault="00A654EC" w:rsidP="00A654E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предупреждение дальнейшего развития патологического   процесса;  </w:t>
      </w:r>
    </w:p>
    <w:p w:rsidR="00A654EC" w:rsidRDefault="00A654EC" w:rsidP="00A654E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сохранение и восстановление анатомической формы пораженного зуба и функциональной способности всей зубочелюстной системы;</w:t>
      </w:r>
    </w:p>
    <w:p w:rsidR="00A654EC" w:rsidRDefault="00A654EC" w:rsidP="00A654E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предупреждение развития патологических процессов и осложнений в периапикальных тканях;</w:t>
      </w:r>
    </w:p>
    <w:p w:rsidR="00122DEC" w:rsidRDefault="00A654EC" w:rsidP="00A654E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качества жизни пациентов.</w:t>
      </w:r>
    </w:p>
    <w:p w:rsidR="000D3B01" w:rsidRPr="000D3B01" w:rsidRDefault="000D3B01" w:rsidP="00A654E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54EC" w:rsidRDefault="00A654EC" w:rsidP="00A654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Лечение пульпита и болезней пульпы  включает:</w:t>
      </w:r>
    </w:p>
    <w:p w:rsidR="00A654EC" w:rsidRDefault="00A654EC" w:rsidP="00A654E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мероприятия, направленные на сохранение жизнеспособности пульпы (по возможности)</w:t>
      </w:r>
    </w:p>
    <w:p w:rsidR="00A654EC" w:rsidRDefault="00A654EC" w:rsidP="00A654E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местной анестезии (при отсутствии общих противопоказаний)</w:t>
      </w:r>
    </w:p>
    <w:p w:rsidR="00A654EC" w:rsidRDefault="00A654EC" w:rsidP="00A654E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доступа к полости зуба</w:t>
      </w:r>
    </w:p>
    <w:p w:rsidR="00A654EC" w:rsidRDefault="00A654EC" w:rsidP="00A654E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раскрытие полости зуба</w:t>
      </w:r>
    </w:p>
    <w:p w:rsidR="00A654EC" w:rsidRDefault="00A654EC" w:rsidP="00A654E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прямолинейного доступа к корневым каналам</w:t>
      </w:r>
    </w:p>
    <w:p w:rsidR="00A654EC" w:rsidRDefault="00A654EC" w:rsidP="00A654E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удаление пульпы</w:t>
      </w:r>
    </w:p>
    <w:p w:rsidR="00A654EC" w:rsidRDefault="00A654EC" w:rsidP="00A654E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прохождение  корневого канала</w:t>
      </w:r>
    </w:p>
    <w:p w:rsidR="00A654EC" w:rsidRDefault="00A654EC" w:rsidP="00A654E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рабочей длины корневого канала</w:t>
      </w:r>
    </w:p>
    <w:p w:rsidR="00A654EC" w:rsidRDefault="00A654EC" w:rsidP="00A654E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обработку корневых каналов (механическую и медикаментозную)</w:t>
      </w:r>
    </w:p>
    <w:p w:rsidR="00A654EC" w:rsidRDefault="00A654EC" w:rsidP="00A654E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пломбирование корневых каналов</w:t>
      </w:r>
    </w:p>
    <w:p w:rsidR="00A654EC" w:rsidRDefault="00A654EC" w:rsidP="00A654E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trike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контрол</w:t>
      </w:r>
      <w:r w:rsidR="00122DEC">
        <w:rPr>
          <w:rFonts w:ascii="Times New Roman" w:hAnsi="Times New Roman" w:cs="Times New Roman"/>
          <w:sz w:val="24"/>
          <w:szCs w:val="24"/>
        </w:rPr>
        <w:t xml:space="preserve">ь </w:t>
      </w:r>
      <w:r>
        <w:rPr>
          <w:rFonts w:ascii="Times New Roman" w:hAnsi="Times New Roman" w:cs="Times New Roman"/>
          <w:sz w:val="24"/>
          <w:szCs w:val="24"/>
        </w:rPr>
        <w:t>с помощью методов лучевой визуализации</w:t>
      </w:r>
    </w:p>
    <w:p w:rsidR="00A654EC" w:rsidRDefault="00A654EC" w:rsidP="00A654E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физических методов (по потребности)</w:t>
      </w:r>
    </w:p>
    <w:p w:rsidR="00A654EC" w:rsidRDefault="00A654EC" w:rsidP="00A654E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восстановление зуба пломбой </w:t>
      </w:r>
      <w:r w:rsidR="00A61928">
        <w:rPr>
          <w:rFonts w:ascii="Times New Roman" w:hAnsi="Times New Roman" w:cs="Times New Roman"/>
          <w:sz w:val="24"/>
          <w:szCs w:val="24"/>
        </w:rPr>
        <w:t xml:space="preserve"> после эндодонтического лечения.</w:t>
      </w:r>
    </w:p>
    <w:p w:rsidR="00A654EC" w:rsidRDefault="00A654EC" w:rsidP="00122DEC">
      <w:pPr>
        <w:tabs>
          <w:tab w:val="left" w:pos="284"/>
        </w:tabs>
        <w:spacing w:line="240" w:lineRule="auto"/>
        <w:ind w:left="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безуспешного консервативного лечения  или </w:t>
      </w:r>
      <w:r w:rsidR="00122D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его невозможности </w:t>
      </w:r>
      <w:r w:rsidR="00122D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рассматривается вопрос </w:t>
      </w:r>
      <w:r w:rsidR="00122D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</w:t>
      </w:r>
      <w:r w:rsidR="00122D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удалении зуба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  выбор тактики лечения оказывают влияние факторы: </w:t>
      </w:r>
    </w:p>
    <w:p w:rsidR="00A654EC" w:rsidRDefault="00A654EC" w:rsidP="00A654E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анатомическое строение зуба (значительно изогнутые или атипичные по строению корни представляют значительную проблему)</w:t>
      </w:r>
      <w:r w:rsidR="00AB7D54">
        <w:rPr>
          <w:rFonts w:ascii="Times New Roman" w:hAnsi="Times New Roman" w:cs="Times New Roman"/>
          <w:sz w:val="24"/>
          <w:szCs w:val="24"/>
        </w:rPr>
        <w:t>;</w:t>
      </w:r>
    </w:p>
    <w:p w:rsidR="00A654EC" w:rsidRDefault="00A654EC" w:rsidP="00A654E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патологические состояния (выраженная облитерация корневых каналов, внутренняя или наружная резорбция корневых каналов, горизонтальные и вертикальные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переломы корней)</w:t>
      </w:r>
      <w:r w:rsidR="00AB7D54">
        <w:rPr>
          <w:rFonts w:ascii="Times New Roman" w:hAnsi="Times New Roman" w:cs="Times New Roman"/>
          <w:sz w:val="24"/>
          <w:szCs w:val="24"/>
        </w:rPr>
        <w:t>;</w:t>
      </w:r>
    </w:p>
    <w:p w:rsidR="00A654EC" w:rsidRDefault="00A654EC" w:rsidP="00A654E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последствия проведенного ранее вмешательства на данном зубе</w:t>
      </w:r>
      <w:r w:rsidR="00AB7D54">
        <w:rPr>
          <w:rFonts w:ascii="Times New Roman" w:hAnsi="Times New Roman" w:cs="Times New Roman"/>
          <w:sz w:val="24"/>
          <w:szCs w:val="24"/>
        </w:rPr>
        <w:t>;</w:t>
      </w:r>
    </w:p>
    <w:p w:rsidR="00A654EC" w:rsidRDefault="00A654EC" w:rsidP="00A654E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изоляция, доступ и возможность выполнения лечения  (невозможность  качественно изолировать рабочее поле, ограничение открывания рта пациентом,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сопутствующая патология);</w:t>
      </w:r>
    </w:p>
    <w:p w:rsidR="00A654EC" w:rsidRDefault="00A654EC" w:rsidP="00A654E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последующего восстановления анатомической формы коронковой части  зуба и его жевательной функции;</w:t>
      </w:r>
    </w:p>
    <w:p w:rsidR="00A654EC" w:rsidRPr="000D3B01" w:rsidRDefault="00A654EC" w:rsidP="00A654E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состояние пародонта.</w:t>
      </w:r>
    </w:p>
    <w:p w:rsidR="00A654EC" w:rsidRPr="00AB7D54" w:rsidRDefault="00A654EC" w:rsidP="00A654EC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AB7D54">
        <w:rPr>
          <w:rFonts w:ascii="Times New Roman" w:hAnsi="Times New Roman" w:cs="Times New Roman"/>
          <w:b/>
          <w:i/>
        </w:rPr>
        <w:t xml:space="preserve">Выбор метода лечения пульпита зависит от клинической картины, проявлений и симптомов, диагноза.  </w:t>
      </w:r>
    </w:p>
    <w:p w:rsidR="00A654EC" w:rsidRDefault="00A654EC" w:rsidP="00A654EC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При начальном и остром пульпите и/или случайном вскрытии полости зуба возможно применение  методов сохранения пульпы (полного или частичного). </w:t>
      </w:r>
    </w:p>
    <w:p w:rsidR="00A654EC" w:rsidRDefault="00A654EC" w:rsidP="00A654EC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u w:val="single"/>
        </w:rPr>
        <w:t>Метод полного сохранения пульпы</w:t>
      </w:r>
      <w:r>
        <w:rPr>
          <w:rFonts w:ascii="Times New Roman" w:hAnsi="Times New Roman" w:cs="Times New Roman"/>
        </w:rPr>
        <w:t xml:space="preserve"> </w:t>
      </w:r>
    </w:p>
    <w:p w:rsidR="00A654EC" w:rsidRDefault="00A654EC" w:rsidP="00A654EC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Пломбирование проводят в одно или два посещения. При методике лечения в два посещения лечебный подкладочный материал вносится в сформированную полость не менее чем на 1 месяц. Одноэтапное лечение данных форм пульпита рекомендуется в исключительно редких случаях: когда имеется плотный дентин, минимально прокрашиваемый кариес – детектором, и когда у пациента отсутствует возможность повторного посещения. </w:t>
      </w:r>
    </w:p>
    <w:p w:rsidR="00A654EC" w:rsidRDefault="00A654EC" w:rsidP="00A654EC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Метод частичного сохранения пульпы -   витальной ампутации пульпы - пульпотомия.</w:t>
      </w:r>
      <w:r>
        <w:rPr>
          <w:rFonts w:ascii="Times New Roman" w:hAnsi="Times New Roman" w:cs="Times New Roman"/>
        </w:rPr>
        <w:t xml:space="preserve">  </w:t>
      </w:r>
    </w:p>
    <w:p w:rsidR="00A654EC" w:rsidRDefault="00A654EC" w:rsidP="00A654EC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C77EF1">
        <w:rPr>
          <w:rFonts w:ascii="Times New Roman" w:hAnsi="Times New Roman" w:cs="Times New Roman"/>
        </w:rPr>
        <w:t>Пломбирование проводят в одно или два посещения. М</w:t>
      </w:r>
      <w:r>
        <w:rPr>
          <w:rFonts w:ascii="Times New Roman" w:hAnsi="Times New Roman" w:cs="Times New Roman"/>
        </w:rPr>
        <w:t xml:space="preserve">етод лечения </w:t>
      </w:r>
      <w:r w:rsidR="00C77EF1">
        <w:rPr>
          <w:rFonts w:ascii="Times New Roman" w:hAnsi="Times New Roman" w:cs="Times New Roman"/>
        </w:rPr>
        <w:t xml:space="preserve">в два посещения </w:t>
      </w:r>
      <w:r>
        <w:rPr>
          <w:rFonts w:ascii="Times New Roman" w:hAnsi="Times New Roman" w:cs="Times New Roman"/>
        </w:rPr>
        <w:t xml:space="preserve">предполагает после формирования полости, </w:t>
      </w:r>
      <w:r w:rsidR="00C77EF1">
        <w:rPr>
          <w:rFonts w:ascii="Times New Roman" w:hAnsi="Times New Roman" w:cs="Times New Roman"/>
        </w:rPr>
        <w:t xml:space="preserve"> вскрытие полости зуба, создание</w:t>
      </w:r>
      <w:r>
        <w:rPr>
          <w:rFonts w:ascii="Times New Roman" w:hAnsi="Times New Roman" w:cs="Times New Roman"/>
        </w:rPr>
        <w:t xml:space="preserve"> доступа к устьям корневых каналов и ампутацию коронковой пульпы. Далее проводят расширение устьев каналов. Затем формируется площадка в устьевой части полости и одновременно проводится глубокая ампутация пульпы. После тщательного гемостаза  накладывается лечебн</w:t>
      </w:r>
      <w:r w:rsidR="00C77EF1">
        <w:rPr>
          <w:rFonts w:ascii="Times New Roman" w:hAnsi="Times New Roman" w:cs="Times New Roman"/>
        </w:rPr>
        <w:t>ая прокладка и временная пломба.</w:t>
      </w:r>
      <w:r>
        <w:rPr>
          <w:rFonts w:ascii="Times New Roman" w:hAnsi="Times New Roman" w:cs="Times New Roman"/>
        </w:rPr>
        <w:t xml:space="preserve"> При отсутствии жалоб через 3-4 недели временная пломба меняется на постоянную. </w:t>
      </w:r>
      <w:r w:rsidR="00C77EF1">
        <w:rPr>
          <w:rFonts w:ascii="Times New Roman" w:hAnsi="Times New Roman" w:cs="Times New Roman"/>
        </w:rPr>
        <w:t xml:space="preserve"> Метод лечения в одно посещение предполагает после формирования полости,  вскрытие полости зуба, создание доступа к устьям корневых каналов и ампутацию коронковой пульпы. Далее проводят расширение устьев каналов. Затем формируется площадка в устьевой части полости и одновременно проводится глубокая ампутация пульпы. После тщательного гемостаза  накладывается лечебная прокладка, изолирующая прокладка и постоянная пломба.</w:t>
      </w:r>
    </w:p>
    <w:p w:rsidR="00A118E5" w:rsidRDefault="00A118E5" w:rsidP="00777E28">
      <w:pPr>
        <w:pStyle w:val="a4"/>
        <w:keepLines/>
        <w:spacing w:before="0" w:beforeAutospacing="0" w:after="0" w:afterAutospacing="0"/>
        <w:jc w:val="both"/>
      </w:pPr>
      <w:r w:rsidRPr="00A118E5">
        <w:rPr>
          <w:sz w:val="22"/>
          <w:szCs w:val="22"/>
        </w:rPr>
        <w:t>При отсроченном пломбировании (апекс</w:t>
      </w:r>
      <w:r w:rsidR="00777E28">
        <w:rPr>
          <w:sz w:val="22"/>
          <w:szCs w:val="22"/>
        </w:rPr>
        <w:t>и</w:t>
      </w:r>
      <w:r w:rsidRPr="00A118E5">
        <w:rPr>
          <w:sz w:val="22"/>
          <w:szCs w:val="22"/>
        </w:rPr>
        <w:t xml:space="preserve">фиксация) зубов </w:t>
      </w:r>
      <w:r>
        <w:rPr>
          <w:sz w:val="22"/>
          <w:szCs w:val="22"/>
        </w:rPr>
        <w:t xml:space="preserve">рентгенологический контроль </w:t>
      </w:r>
      <w:r w:rsidR="00777E28">
        <w:rPr>
          <w:sz w:val="22"/>
          <w:szCs w:val="22"/>
        </w:rPr>
        <w:t xml:space="preserve">проводят </w:t>
      </w:r>
      <w:r w:rsidRPr="00A118E5">
        <w:rPr>
          <w:sz w:val="22"/>
          <w:szCs w:val="22"/>
        </w:rPr>
        <w:t>каждые 3-6 месяцев до полного формирования корня.</w:t>
      </w:r>
    </w:p>
    <w:p w:rsidR="00EB233E" w:rsidRDefault="00A118E5" w:rsidP="00A654EC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Данный метод </w:t>
      </w:r>
      <w:r w:rsidR="00777E28">
        <w:rPr>
          <w:rFonts w:ascii="Times New Roman" w:hAnsi="Times New Roman" w:cs="Times New Roman"/>
        </w:rPr>
        <w:t xml:space="preserve">с применением материалов, стимулирующих апексификацию, </w:t>
      </w:r>
      <w:r>
        <w:rPr>
          <w:rFonts w:ascii="Times New Roman" w:hAnsi="Times New Roman" w:cs="Times New Roman"/>
        </w:rPr>
        <w:t>проводят в молочных зубах и в постоянных зубах с несформированными верхушками корней для достижения апекс</w:t>
      </w:r>
      <w:r w:rsidR="00777E2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фикации.</w:t>
      </w:r>
      <w:r w:rsidR="00777E28">
        <w:rPr>
          <w:rFonts w:ascii="Times New Roman" w:hAnsi="Times New Roman" w:cs="Times New Roman"/>
        </w:rPr>
        <w:t xml:space="preserve"> А с применение материалов на основе форм</w:t>
      </w:r>
      <w:r w:rsidR="00584576">
        <w:rPr>
          <w:rFonts w:ascii="Times New Roman" w:hAnsi="Times New Roman" w:cs="Times New Roman"/>
        </w:rPr>
        <w:t>о</w:t>
      </w:r>
      <w:r w:rsidR="00777E28">
        <w:rPr>
          <w:rFonts w:ascii="Times New Roman" w:hAnsi="Times New Roman" w:cs="Times New Roman"/>
        </w:rPr>
        <w:t>крезола проводят</w:t>
      </w:r>
      <w:r w:rsidR="00584576">
        <w:rPr>
          <w:rFonts w:ascii="Times New Roman" w:hAnsi="Times New Roman" w:cs="Times New Roman"/>
        </w:rPr>
        <w:t xml:space="preserve">  </w:t>
      </w:r>
      <w:r w:rsidR="00777E28">
        <w:rPr>
          <w:rFonts w:ascii="Times New Roman" w:hAnsi="Times New Roman" w:cs="Times New Roman"/>
        </w:rPr>
        <w:t xml:space="preserve"> только в молочных и постоянных зубах со сформированными верхушками корней.</w:t>
      </w:r>
    </w:p>
    <w:p w:rsidR="000D3E0E" w:rsidRPr="000D3B01" w:rsidRDefault="000D3E0E" w:rsidP="00A654EC">
      <w:pPr>
        <w:spacing w:line="240" w:lineRule="auto"/>
        <w:jc w:val="both"/>
        <w:rPr>
          <w:rFonts w:ascii="Times New Roman" w:hAnsi="Times New Roman" w:cs="Times New Roman"/>
        </w:rPr>
      </w:pPr>
    </w:p>
    <w:p w:rsidR="000D3B01" w:rsidRDefault="00A654EC" w:rsidP="000D3B01">
      <w:pPr>
        <w:spacing w:line="240" w:lineRule="auto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>Метод витальной экстирпации пульпы (пульпэктомия).</w:t>
      </w:r>
    </w:p>
    <w:p w:rsidR="00C77EF1" w:rsidRPr="000D3B01" w:rsidRDefault="00A654EC" w:rsidP="000D3B01">
      <w:pPr>
        <w:spacing w:line="240" w:lineRule="auto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Экстирпация пульпы (пульпэктомия) – это удаление всей здоровой или некротизированной ткани. Эндодонтическое лечение начинается с создания доступа к полости зуба, так как очень важна прямая  видимость устьев корневых каналов. Проводится полное удаление всех кариозных тканей, дефектных</w:t>
      </w:r>
      <w:r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 xml:space="preserve"> реставраций</w:t>
      </w:r>
      <w:r>
        <w:rPr>
          <w:rFonts w:ascii="Times New Roman" w:hAnsi="Times New Roman" w:cs="Times New Roman"/>
          <w:color w:val="FF0000"/>
        </w:rPr>
        <w:t>.</w:t>
      </w:r>
      <w:r>
        <w:rPr>
          <w:rFonts w:ascii="Times New Roman" w:hAnsi="Times New Roman" w:cs="Times New Roman"/>
        </w:rPr>
        <w:t xml:space="preserve"> В то же время необходимо максимально сохранить коронковую часть зуба, чтобы не ослабить стенки.</w:t>
      </w:r>
    </w:p>
    <w:p w:rsidR="00A654EC" w:rsidRDefault="00A654EC" w:rsidP="00A654EC">
      <w:pPr>
        <w:spacing w:line="240" w:lineRule="auto"/>
        <w:ind w:left="1320" w:hanging="1320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Метод девитальной экстирпации пульпы.</w:t>
      </w:r>
    </w:p>
    <w:p w:rsidR="00A654EC" w:rsidRDefault="00A654EC" w:rsidP="00A654EC">
      <w:pPr>
        <w:spacing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Показанием к применению метода девитальной экстирпации пульпы является наличие противопоказаний к применению местной анестезии</w:t>
      </w:r>
      <w:r w:rsidR="00C83644">
        <w:rPr>
          <w:rFonts w:ascii="Times New Roman" w:hAnsi="Times New Roman" w:cs="Times New Roman"/>
        </w:rPr>
        <w:t xml:space="preserve">, неустойчивое </w:t>
      </w:r>
      <w:r w:rsidR="00C83644">
        <w:rPr>
          <w:rFonts w:ascii="Times New Roman" w:hAnsi="Times New Roman" w:cs="Times New Roman"/>
          <w:sz w:val="24"/>
          <w:szCs w:val="24"/>
        </w:rPr>
        <w:t>психоэмоциональное  состояние ребенка перед  лечением</w:t>
      </w:r>
      <w:r w:rsidR="00505689">
        <w:rPr>
          <w:rFonts w:ascii="Times New Roman" w:hAnsi="Times New Roman" w:cs="Times New Roman"/>
          <w:sz w:val="24"/>
          <w:szCs w:val="24"/>
        </w:rPr>
        <w:t>.</w:t>
      </w:r>
    </w:p>
    <w:p w:rsidR="00A654EC" w:rsidRDefault="00A654EC" w:rsidP="00A654EC">
      <w:pPr>
        <w:spacing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девитализации пульпы применяются пасты, в состав которых входит параформальдегид. Также в состав девитализирующих паст входят обезболивающие, антисептические, противовоспалительные средства. Девитализирующую  пасту накладывают после удаления размягченного дентина и вскрытия рога пульпы зондом или небольшим шаровидным бором. Пасту вносят в кариозную полость зондом или на небольшом тампоне, полость закрывают временной повязкой. Необходимо следить за тем, чтобы паста не попала на слизистую оболочку десны. Срок действия девитализирующих паст различен (от 2 до </w:t>
      </w:r>
      <w:r w:rsidR="00C83644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дней).</w:t>
      </w:r>
    </w:p>
    <w:p w:rsidR="00EB233E" w:rsidRPr="000D3B01" w:rsidRDefault="00A654EC" w:rsidP="000D3B01">
      <w:pPr>
        <w:spacing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следующее посещение повязку удаляют, раскрывают полость зуба, производят ампутацию коронковой пульпы, удаление корневой пульпы, обработку и пломбирование корневых каналов</w:t>
      </w:r>
      <w:r>
        <w:rPr>
          <w:rFonts w:ascii="Times New Roman" w:hAnsi="Times New Roman" w:cs="Times New Roman"/>
          <w:color w:val="FF0000"/>
        </w:rPr>
        <w:t xml:space="preserve">  </w:t>
      </w:r>
      <w:r>
        <w:rPr>
          <w:rFonts w:ascii="Times New Roman" w:hAnsi="Times New Roman" w:cs="Times New Roman"/>
        </w:rPr>
        <w:t xml:space="preserve">под рентгенологическим контролем. </w:t>
      </w:r>
    </w:p>
    <w:p w:rsidR="00C83644" w:rsidRDefault="00C83644" w:rsidP="00C83644">
      <w:pPr>
        <w:spacing w:line="240" w:lineRule="auto"/>
        <w:ind w:left="1320" w:hanging="1320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Метод девитальной  ампутации пульпы.</w:t>
      </w:r>
    </w:p>
    <w:p w:rsidR="00C83644" w:rsidRDefault="00C83644" w:rsidP="00C83644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Показанием к применению метода девитальной ампутации пульпы является наличие противопоказаний к применению местной анестезии, неустойчивое </w:t>
      </w:r>
      <w:r>
        <w:rPr>
          <w:rFonts w:ascii="Times New Roman" w:hAnsi="Times New Roman" w:cs="Times New Roman"/>
          <w:sz w:val="24"/>
          <w:szCs w:val="24"/>
        </w:rPr>
        <w:t>психоэмоциональное  состояние ребенка перед  лечением.</w:t>
      </w:r>
    </w:p>
    <w:p w:rsidR="00967353" w:rsidRDefault="00967353" w:rsidP="00C83644">
      <w:pPr>
        <w:spacing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Пломбирование проводят в два или три посещения.</w:t>
      </w:r>
    </w:p>
    <w:p w:rsidR="00967353" w:rsidRDefault="00967353" w:rsidP="00967353">
      <w:pPr>
        <w:spacing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Метод лечения в три посещения (для детей дошкольного возраста). </w:t>
      </w:r>
      <w:r w:rsidR="00C83644">
        <w:rPr>
          <w:rFonts w:ascii="Times New Roman" w:hAnsi="Times New Roman" w:cs="Times New Roman"/>
        </w:rPr>
        <w:t>Для девитализации пульпы применяются пасты, в состав которых входит параформальдегид. Также в состав девитализирующих паст входят обезболивающие, антисептические, противовоспалительные средства. Девитализирующую  пасту накладывают после удаления размягченного дентина и вскрытия рога пульпы зондом или небольшим шаровидным бором. Пасту вносят в кариозную полость зондом или на небольшом тампоне, полость закрывают временной повязкой. Необходимо следить за тем, чтобы паста не попала на слизистую оболочку десны. Срок действия девитализирующих паст различен (от 2 до 7 дней).</w:t>
      </w:r>
      <w:r>
        <w:rPr>
          <w:rFonts w:ascii="Times New Roman" w:hAnsi="Times New Roman" w:cs="Times New Roman"/>
        </w:rPr>
        <w:t xml:space="preserve"> </w:t>
      </w:r>
      <w:r w:rsidR="00C83644">
        <w:rPr>
          <w:rFonts w:ascii="Times New Roman" w:hAnsi="Times New Roman" w:cs="Times New Roman"/>
        </w:rPr>
        <w:t>В следующее посещение повязку удаляют, раскрывают полость зуба, производят ампутацию коронковой пульпы, алее проводят расширение устьев каналов. Затем формируется площадка в устьевой части полости и одновременно прово</w:t>
      </w:r>
      <w:r>
        <w:rPr>
          <w:rFonts w:ascii="Times New Roman" w:hAnsi="Times New Roman" w:cs="Times New Roman"/>
        </w:rPr>
        <w:t>дится глубокая ампутация пульпы, наложение на устья  корневых каналов жидкости для мумификации корневой пульпы, полость закрывают временной повязкой (от 2 до 7 дней). При отсутствии жалоб через 2-7 дней  временная пломба меняется на постоянную.</w:t>
      </w:r>
    </w:p>
    <w:p w:rsidR="00A654EC" w:rsidRDefault="00967353" w:rsidP="00A654EC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Метод лечения в два посещения (для детей школьного возраста). Для девитализации пульпы применяются пасты, в состав которых входит параформальдегид. Также в состав девитализирующих паст входят обезболивающие, антисептические, противовоспалительные средства. Девитализирующую  пасту накладывают после удаления размягченного дентина и вскрытия рога пульпы зондом или небольшим шаровидным бором. Пасту вносят в кариозную полость зондом или на небольшом тампоне, полость закрывают временной повязкой. Необходимо следить за тем, чтобы паста не попала на слизистую оболочку десны. Срок действия девитализирующих паст различен (от 2 до 7 дней). В следующее посещение повязку удаляют, раскрывают полость зуба, производят ампутацию коронковой пульпы, алее проводят расширение устьев каналов. Затем формируется площадка в </w:t>
      </w:r>
      <w:r>
        <w:rPr>
          <w:rFonts w:ascii="Times New Roman" w:hAnsi="Times New Roman" w:cs="Times New Roman"/>
        </w:rPr>
        <w:lastRenderedPageBreak/>
        <w:t>устьевой части полости и одновременно проводится глубокая ампутация пульпы, наложение на устья  корневых каналов жидкости для мумификации корневой пульпы на 5-10 минут, накладывается лечебная прокладка, изолирующая прокладка и постоянная пломба.</w:t>
      </w:r>
    </w:p>
    <w:p w:rsidR="002C7840" w:rsidRPr="002C7840" w:rsidRDefault="002C7840" w:rsidP="002C7840">
      <w:pPr>
        <w:tabs>
          <w:tab w:val="left" w:pos="284"/>
        </w:tabs>
        <w:rPr>
          <w:rFonts w:ascii="Times New Roman" w:hAnsi="Times New Roman" w:cs="Times New Roman"/>
          <w:bCs/>
          <w:iCs/>
        </w:rPr>
      </w:pPr>
      <w:r w:rsidRPr="002C7840">
        <w:rPr>
          <w:rFonts w:ascii="Times New Roman" w:hAnsi="Times New Roman" w:cs="Times New Roman"/>
          <w:bCs/>
          <w:iCs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-137795</wp:posOffset>
            </wp:positionH>
            <wp:positionV relativeFrom="margin">
              <wp:posOffset>803275</wp:posOffset>
            </wp:positionV>
            <wp:extent cx="5052060" cy="2817495"/>
            <wp:effectExtent l="19050" t="0" r="0" b="0"/>
            <wp:wrapSquare wrapText="bothSides"/>
            <wp:docPr id="2" name="Рисунок 1" descr="http://elestom.ru/upload/iblock/db1/db18ea16268cfe0ef0efdaabb1635b7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28174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1D5022" w:rsidRPr="001D5022">
        <w:rPr>
          <w:rFonts w:ascii="Times New Roman" w:hAnsi="Times New Roman" w:cs="Times New Roman"/>
          <w:bCs/>
          <w:iCs/>
        </w:rPr>
        <w:t xml:space="preserve">Для выбора метода восстановления анатомической формы коронковой части </w:t>
      </w:r>
      <w:r w:rsidR="001D5022" w:rsidRPr="00FA700A">
        <w:rPr>
          <w:rFonts w:ascii="Times New Roman" w:hAnsi="Times New Roman" w:cs="Times New Roman"/>
          <w:b/>
          <w:bCs/>
          <w:i/>
          <w:iCs/>
          <w:u w:val="single"/>
        </w:rPr>
        <w:t>постоянного  зуба со сформированными корнями</w:t>
      </w:r>
      <w:r w:rsidR="001D5022" w:rsidRPr="001D5022">
        <w:rPr>
          <w:rFonts w:ascii="Times New Roman" w:hAnsi="Times New Roman" w:cs="Times New Roman"/>
          <w:bCs/>
          <w:iCs/>
        </w:rPr>
        <w:t xml:space="preserve">  необходимо оценить степень разрушения коронковой части зуба. </w:t>
      </w:r>
      <w:r w:rsidR="002846DC" w:rsidRPr="001D5022">
        <w:rPr>
          <w:rFonts w:ascii="Times New Roman" w:hAnsi="Times New Roman" w:cs="Times New Roman"/>
          <w:bCs/>
          <w:iCs/>
        </w:rPr>
        <w:t xml:space="preserve"> </w:t>
      </w:r>
      <w:r w:rsidR="002846DC" w:rsidRPr="002846DC">
        <w:rPr>
          <w:rFonts w:ascii="Times New Roman" w:hAnsi="Times New Roman" w:cs="Times New Roman"/>
        </w:rPr>
        <w:t>Восстановление коронковой части зуба (пломбирование полости)  стоматологическими цементами, в том числе стеклоиономерными и композитами химического</w:t>
      </w:r>
      <w:r w:rsidR="00383AEB">
        <w:rPr>
          <w:rFonts w:ascii="Times New Roman" w:hAnsi="Times New Roman" w:cs="Times New Roman"/>
        </w:rPr>
        <w:t xml:space="preserve">  отверждения</w:t>
      </w:r>
      <w:r w:rsidR="00383AEB" w:rsidRPr="00AE7614">
        <w:rPr>
          <w:rFonts w:ascii="Times New Roman" w:hAnsi="Times New Roman" w:cs="Times New Roman"/>
        </w:rPr>
        <w:t xml:space="preserve">, </w:t>
      </w:r>
      <w:r w:rsidR="00383AEB" w:rsidRPr="00AE7614">
        <w:rPr>
          <w:rFonts w:ascii="Times New Roman" w:hAnsi="Times New Roman" w:cs="Times New Roman"/>
          <w:sz w:val="24"/>
          <w:szCs w:val="24"/>
        </w:rPr>
        <w:t>а также материалами из фотополимеров ( V, III, IV класс по Блэку только для фронтальных зубов – резцов и клыков)</w:t>
      </w:r>
      <w:r w:rsidR="00383AEB">
        <w:rPr>
          <w:rFonts w:ascii="Times New Roman" w:hAnsi="Times New Roman" w:cs="Times New Roman"/>
          <w:sz w:val="24"/>
          <w:szCs w:val="24"/>
        </w:rPr>
        <w:t xml:space="preserve">  </w:t>
      </w:r>
      <w:r w:rsidR="002846DC" w:rsidRPr="002846DC">
        <w:rPr>
          <w:rFonts w:ascii="Times New Roman" w:hAnsi="Times New Roman" w:cs="Times New Roman"/>
        </w:rPr>
        <w:t>показано при разрушении коронковой части зуба не более чем на 30%  от её объёма</w:t>
      </w:r>
      <w:r>
        <w:rPr>
          <w:rFonts w:ascii="Times New Roman" w:hAnsi="Times New Roman" w:cs="Times New Roman"/>
        </w:rPr>
        <w:t>.</w:t>
      </w:r>
      <w:r w:rsidR="002846DC" w:rsidRPr="002846D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Cs/>
          <w:iCs/>
        </w:rPr>
        <w:t xml:space="preserve"> </w:t>
      </w:r>
      <w:r w:rsidRPr="002C7840">
        <w:rPr>
          <w:rFonts w:ascii="Times New Roman" w:hAnsi="Times New Roman" w:cs="Times New Roman"/>
          <w:bCs/>
          <w:iCs/>
        </w:rPr>
        <w:t>Для выбора метода восстановления анатомической формы жевательных зубов  используют индекс разрушения окклюзионной поверхности зуба (ИРОПЗ) по В.Ю. Миликевичу.</w:t>
      </w:r>
    </w:p>
    <w:p w:rsidR="002C7840" w:rsidRPr="002C7840" w:rsidRDefault="002C7840" w:rsidP="002C7840">
      <w:pPr>
        <w:pStyle w:val="Standard"/>
        <w:rPr>
          <w:rFonts w:ascii="Times New Roman" w:hAnsi="Times New Roman" w:cs="Times New Roman"/>
          <w:color w:val="000000" w:themeColor="text1"/>
        </w:rPr>
      </w:pPr>
      <w:r w:rsidRPr="002C7840">
        <w:rPr>
          <w:rFonts w:ascii="Times New Roman" w:hAnsi="Times New Roman" w:cs="Times New Roman"/>
          <w:color w:val="000000" w:themeColor="text1"/>
        </w:rPr>
        <w:t xml:space="preserve">При показателях ИРОПЗ 0,2 — 0,4 применяется метод пломбирования. После окончания эндодонтического лечения возможна постановка временной пломбы (повязки), если невозможно поставить постоянную пломбу в первое посещение или для предотвращения возможных осложнений. Постоянное пломбирование проводят в одно посещение. </w:t>
      </w:r>
    </w:p>
    <w:p w:rsidR="002C7840" w:rsidRPr="002C7840" w:rsidRDefault="002C7840" w:rsidP="002C7840">
      <w:pPr>
        <w:pStyle w:val="Standard"/>
        <w:rPr>
          <w:rFonts w:ascii="Times New Roman" w:hAnsi="Times New Roman" w:cs="Times New Roman"/>
          <w:color w:val="000000" w:themeColor="text1"/>
        </w:rPr>
      </w:pPr>
      <w:r w:rsidRPr="002C7840">
        <w:rPr>
          <w:rFonts w:ascii="Times New Roman" w:hAnsi="Times New Roman" w:cs="Times New Roman"/>
          <w:bCs/>
          <w:iCs/>
          <w:color w:val="000000" w:themeColor="text1"/>
        </w:rPr>
        <w:t>Д</w:t>
      </w:r>
      <w:r w:rsidRPr="002C7840">
        <w:rPr>
          <w:rFonts w:ascii="Times New Roman" w:hAnsi="Times New Roman" w:cs="Times New Roman"/>
          <w:color w:val="000000" w:themeColor="text1"/>
        </w:rPr>
        <w:t>ля группы жевательных зубов при ИРОПЗ&gt; 0,4 показано изготовление вкладок из металлов, из керамик</w:t>
      </w:r>
      <w:r w:rsidR="00696374">
        <w:rPr>
          <w:rFonts w:ascii="Times New Roman" w:hAnsi="Times New Roman" w:cs="Times New Roman"/>
          <w:color w:val="000000" w:themeColor="text1"/>
        </w:rPr>
        <w:t xml:space="preserve">и или из композитных </w:t>
      </w:r>
      <w:r w:rsidR="00696374" w:rsidRPr="00AE7614">
        <w:rPr>
          <w:rFonts w:ascii="Times New Roman" w:hAnsi="Times New Roman" w:cs="Times New Roman"/>
          <w:color w:val="000000" w:themeColor="text1"/>
        </w:rPr>
        <w:t xml:space="preserve">материалов </w:t>
      </w:r>
      <w:r w:rsidR="00696374" w:rsidRPr="00AE7614">
        <w:rPr>
          <w:rFonts w:ascii="Times New Roman" w:hAnsi="Times New Roman" w:cs="Times New Roman"/>
          <w:b/>
          <w:i/>
          <w:color w:val="000000" w:themeColor="text1"/>
          <w:u w:val="single"/>
        </w:rPr>
        <w:t>(для</w:t>
      </w:r>
      <w:r w:rsidR="00696374" w:rsidRPr="00AE7614"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  <w:r w:rsidR="00696374" w:rsidRPr="00AE7614">
        <w:rPr>
          <w:rFonts w:ascii="Times New Roman" w:hAnsi="Times New Roman" w:cs="Times New Roman"/>
          <w:b/>
          <w:bCs/>
          <w:i/>
          <w:iCs/>
          <w:u w:val="single"/>
        </w:rPr>
        <w:t xml:space="preserve"> постоянного  зуба со сформированными корнями</w:t>
      </w:r>
      <w:r w:rsidR="00696374" w:rsidRPr="00AE7614">
        <w:rPr>
          <w:rFonts w:ascii="Times New Roman" w:hAnsi="Times New Roman" w:cs="Times New Roman"/>
          <w:bCs/>
          <w:iCs/>
        </w:rPr>
        <w:t xml:space="preserve"> ).</w:t>
      </w:r>
      <w:r w:rsidR="00696374">
        <w:rPr>
          <w:rFonts w:ascii="Times New Roman" w:hAnsi="Times New Roman" w:cs="Times New Roman"/>
          <w:bCs/>
          <w:iCs/>
        </w:rPr>
        <w:t xml:space="preserve"> </w:t>
      </w:r>
      <w:r w:rsidRPr="002C7840">
        <w:rPr>
          <w:rFonts w:ascii="Times New Roman" w:hAnsi="Times New Roman" w:cs="Times New Roman"/>
          <w:color w:val="000000" w:themeColor="text1"/>
        </w:rPr>
        <w:t>При ИРОПЗ &gt; 0,6 показано изготовление искусственных коронок, при ИРОПЗ&gt;0,8 показано применение штифтовых конструкций с послед</w:t>
      </w:r>
      <w:r w:rsidR="00383AEB">
        <w:rPr>
          <w:rFonts w:ascii="Times New Roman" w:hAnsi="Times New Roman" w:cs="Times New Roman"/>
          <w:color w:val="000000" w:themeColor="text1"/>
        </w:rPr>
        <w:t>ующим изготовлением коронок.</w:t>
      </w:r>
    </w:p>
    <w:p w:rsidR="00A654EC" w:rsidRDefault="00967353" w:rsidP="00A654EC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</w:t>
      </w:r>
      <w:r w:rsidR="00A654EC">
        <w:rPr>
          <w:rFonts w:ascii="Times New Roman" w:hAnsi="Times New Roman" w:cs="Times New Roman"/>
          <w:b/>
        </w:rPr>
        <w:t>роцесс лечения пульпита завершается рекомендациями пациенту по срокам повторного обращения и профилактике.</w:t>
      </w:r>
      <w:r w:rsidR="007B6559">
        <w:rPr>
          <w:rFonts w:ascii="Times New Roman" w:hAnsi="Times New Roman" w:cs="Times New Roman"/>
          <w:b/>
        </w:rPr>
        <w:t>**</w:t>
      </w:r>
    </w:p>
    <w:p w:rsidR="00A654EC" w:rsidRDefault="00A654EC" w:rsidP="00A654EC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Лечение проводится для каждого пораженного зуба независимо от степени поражения и проведенного лечения других зубов.</w:t>
      </w:r>
    </w:p>
    <w:p w:rsidR="00EB233E" w:rsidRDefault="00A654EC" w:rsidP="00EB23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B233E" w:rsidRPr="000D3B01" w:rsidRDefault="00A654EC" w:rsidP="00EB233E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ОРГАНИЗАЦИЯ МЕДИЦИНСКОЙ ПОМОЩИ ПАЦИЕНТАМ С БОЛЕЗНЯМИ ПУЛЬПЫ </w:t>
      </w:r>
    </w:p>
    <w:p w:rsidR="00A654EC" w:rsidRDefault="00A654EC" w:rsidP="00A654EC">
      <w:pPr>
        <w:shd w:val="clear" w:color="auto" w:fill="FFFFFF"/>
        <w:tabs>
          <w:tab w:val="left" w:pos="360"/>
        </w:tabs>
        <w:spacing w:line="240" w:lineRule="auto"/>
        <w:ind w:right="365" w:firstLine="178"/>
        <w:jc w:val="both"/>
      </w:pPr>
      <w:r>
        <w:t xml:space="preserve">    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Лечение пациентов с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заболеванием пульпы зуба </w:t>
      </w:r>
      <w:r>
        <w:rPr>
          <w:rFonts w:ascii="Times New Roman" w:hAnsi="Times New Roman" w:cs="Times New Roman"/>
          <w:sz w:val="24"/>
          <w:szCs w:val="24"/>
        </w:rPr>
        <w:t xml:space="preserve">проводится в стоматологических медицинских организациях.  Оказание помощи больным с  </w:t>
      </w:r>
      <w:r>
        <w:rPr>
          <w:rFonts w:ascii="Times New Roman" w:hAnsi="Times New Roman" w:cs="Times New Roman"/>
          <w:spacing w:val="-1"/>
          <w:sz w:val="24"/>
          <w:szCs w:val="24"/>
        </w:rPr>
        <w:t>заболеванием пульпы зуба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</w:t>
      </w:r>
      <w:r w:rsidR="00821303" w:rsidRPr="00821303">
        <w:rPr>
          <w:rFonts w:ascii="Times New Roman" w:hAnsi="Times New Roman" w:cs="Times New Roman"/>
          <w:sz w:val="24"/>
          <w:szCs w:val="24"/>
        </w:rPr>
        <w:t>врачами-стоматологами детскими,</w:t>
      </w:r>
      <w:r w:rsidR="00C176E2">
        <w:rPr>
          <w:rFonts w:ascii="Times New Roman" w:hAnsi="Times New Roman" w:cs="Times New Roman"/>
          <w:sz w:val="24"/>
          <w:szCs w:val="24"/>
        </w:rPr>
        <w:t xml:space="preserve"> врачами-стоматологами</w:t>
      </w:r>
      <w:r w:rsidR="00FF3E88">
        <w:rPr>
          <w:rFonts w:ascii="Times New Roman" w:hAnsi="Times New Roman" w:cs="Times New Roman"/>
          <w:sz w:val="24"/>
          <w:szCs w:val="24"/>
        </w:rPr>
        <w:t>***</w:t>
      </w:r>
      <w:r w:rsidR="00C176E2">
        <w:rPr>
          <w:rFonts w:ascii="Times New Roman" w:hAnsi="Times New Roman" w:cs="Times New Roman"/>
          <w:sz w:val="24"/>
          <w:szCs w:val="24"/>
        </w:rPr>
        <w:t>,</w:t>
      </w:r>
      <w:r w:rsidR="00821303" w:rsidRPr="00821303">
        <w:rPr>
          <w:rFonts w:ascii="Times New Roman" w:hAnsi="Times New Roman" w:cs="Times New Roman"/>
          <w:sz w:val="24"/>
          <w:szCs w:val="24"/>
        </w:rPr>
        <w:t xml:space="preserve">  зубными врачами.</w:t>
      </w:r>
      <w:r>
        <w:rPr>
          <w:rFonts w:ascii="Times New Roman" w:hAnsi="Times New Roman" w:cs="Times New Roman"/>
          <w:sz w:val="24"/>
          <w:szCs w:val="24"/>
        </w:rPr>
        <w:t xml:space="preserve"> В процессе оказания помощи принимает участие средний  медицинский персонал, в том числе гигиенисты стоматологические</w:t>
      </w:r>
      <w:r>
        <w:t>.</w:t>
      </w:r>
    </w:p>
    <w:p w:rsidR="00EB233E" w:rsidRDefault="00EB233E" w:rsidP="00A654EC">
      <w:pPr>
        <w:shd w:val="clear" w:color="auto" w:fill="FFFFFF"/>
        <w:tabs>
          <w:tab w:val="left" w:pos="360"/>
        </w:tabs>
        <w:spacing w:line="240" w:lineRule="auto"/>
        <w:ind w:right="365" w:firstLine="178"/>
        <w:jc w:val="both"/>
      </w:pPr>
    </w:p>
    <w:p w:rsidR="00696374" w:rsidRPr="00AE7614" w:rsidRDefault="00696374" w:rsidP="00A654EC">
      <w:pPr>
        <w:rPr>
          <w:rFonts w:ascii="Times New Roman" w:hAnsi="Times New Roman" w:cs="Times New Roman"/>
          <w:b/>
          <w:sz w:val="24"/>
          <w:szCs w:val="24"/>
        </w:rPr>
      </w:pPr>
    </w:p>
    <w:p w:rsidR="00A654EC" w:rsidRDefault="00A654EC" w:rsidP="00A654E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</w:t>
      </w:r>
      <w:r>
        <w:rPr>
          <w:rFonts w:ascii="Times New Roman" w:hAnsi="Times New Roman" w:cs="Times New Roman"/>
          <w:b/>
          <w:sz w:val="24"/>
          <w:szCs w:val="24"/>
        </w:rPr>
        <w:t xml:space="preserve">. ТРЕБОВАНИЯ К ДИАГНОСТИКЕ И ЛЕЧЕНИЮ В АМБУЛАТОРНО-ПОЛИКЛИНИЧЕСКИХ УСЛОВИЯХ: </w:t>
      </w:r>
    </w:p>
    <w:p w:rsidR="00EB233E" w:rsidRDefault="00EB233E" w:rsidP="00A654E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5417" w:type="dxa"/>
        <w:tblLayout w:type="fixed"/>
        <w:tblLook w:val="04A0"/>
      </w:tblPr>
      <w:tblGrid>
        <w:gridCol w:w="1385"/>
        <w:gridCol w:w="2006"/>
        <w:gridCol w:w="2320"/>
        <w:gridCol w:w="2281"/>
        <w:gridCol w:w="54"/>
        <w:gridCol w:w="2410"/>
        <w:gridCol w:w="2035"/>
        <w:gridCol w:w="1037"/>
        <w:gridCol w:w="1889"/>
      </w:tblGrid>
      <w:tr w:rsidR="00A654EC" w:rsidTr="00821303">
        <w:tc>
          <w:tcPr>
            <w:tcW w:w="80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медицинской помощи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первичная медико-санитарная помощь</w:t>
            </w:r>
          </w:p>
        </w:tc>
      </w:tr>
      <w:tr w:rsidR="00A654EC" w:rsidTr="00821303">
        <w:tc>
          <w:tcPr>
            <w:tcW w:w="80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оказания медицинской помощи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амбулаторно</w:t>
            </w:r>
          </w:p>
        </w:tc>
      </w:tr>
      <w:tr w:rsidR="00A654EC" w:rsidTr="00821303">
        <w:tc>
          <w:tcPr>
            <w:tcW w:w="80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оказания медицинской помощи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плановая</w:t>
            </w:r>
          </w:p>
        </w:tc>
      </w:tr>
      <w:tr w:rsidR="00A654EC" w:rsidTr="00821303">
        <w:tc>
          <w:tcPr>
            <w:tcW w:w="80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возрастная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584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</w:tr>
      <w:tr w:rsidR="00A654EC" w:rsidTr="00584576"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Код по МКБ-</w:t>
            </w:r>
            <w:r w:rsidR="00C16D2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Pr="00724C79" w:rsidRDefault="00A654EC" w:rsidP="00724C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C79">
              <w:rPr>
                <w:rFonts w:ascii="Times New Roman" w:hAnsi="Times New Roman" w:cs="Times New Roman"/>
                <w:sz w:val="24"/>
                <w:szCs w:val="24"/>
              </w:rPr>
              <w:t>Диагностические мероприятия</w:t>
            </w:r>
          </w:p>
        </w:tc>
        <w:tc>
          <w:tcPr>
            <w:tcW w:w="4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Pr="00724C79" w:rsidRDefault="00A654EC" w:rsidP="00724C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C79">
              <w:rPr>
                <w:rFonts w:ascii="Times New Roman" w:hAnsi="Times New Roman" w:cs="Times New Roman"/>
                <w:sz w:val="24"/>
                <w:szCs w:val="24"/>
              </w:rPr>
              <w:t>Лечебные мероприятия</w:t>
            </w:r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Лекарственные препараты и медикаменты, стоматологические материалы/ физиолечение</w:t>
            </w:r>
          </w:p>
          <w:p w:rsidR="00A654EC" w:rsidRDefault="00A654EC" w:rsidP="00724C79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 усмотрение лечащего врача, по показаниям)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лечения</w:t>
            </w:r>
          </w:p>
        </w:tc>
        <w:tc>
          <w:tcPr>
            <w:tcW w:w="1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Достигнутый результат</w:t>
            </w:r>
          </w:p>
        </w:tc>
      </w:tr>
      <w:tr w:rsidR="00A654EC" w:rsidTr="00584576">
        <w:tc>
          <w:tcPr>
            <w:tcW w:w="1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4EC" w:rsidRDefault="00A654EC">
            <w:pPr>
              <w:spacing w:after="0" w:line="240" w:lineRule="auto"/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Обязательные, кратность выполнения:  </w:t>
            </w:r>
            <w:r w:rsidRPr="0058457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«1» - если 1 раз; «согласно алгоритму» - если обязательно несколько раз (1 и более)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Требующие обоснования (по показаниям, на усмотрение лечащего врача)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Обязательные, кратность выполнения</w:t>
            </w:r>
            <w:r w:rsidRPr="00584576">
              <w:rPr>
                <w:rFonts w:ascii="Times New Roman" w:hAnsi="Times New Roman" w:cs="Times New Roman"/>
                <w:sz w:val="20"/>
                <w:szCs w:val="20"/>
              </w:rPr>
              <w:t xml:space="preserve">:  </w:t>
            </w:r>
            <w:r w:rsidRPr="0058457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«1» - если 1 раз; «согласно алгоритму» - если обязательно несколько раз (1 и более)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Требующие обоснования (по показаниям, на усмотрение лечащего врача)</w:t>
            </w:r>
          </w:p>
        </w:tc>
        <w:tc>
          <w:tcPr>
            <w:tcW w:w="2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4EC" w:rsidRDefault="00A654EC">
            <w:pPr>
              <w:spacing w:after="0" w:line="240" w:lineRule="auto"/>
            </w:pPr>
          </w:p>
        </w:tc>
        <w:tc>
          <w:tcPr>
            <w:tcW w:w="1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4EC" w:rsidTr="00584576"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К04.00</w:t>
            </w: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К04.01 </w:t>
            </w:r>
            <w:r>
              <w:rPr>
                <w:rFonts w:ascii="Times New Roman" w:hAnsi="Times New Roman" w:cs="Times New Roman"/>
              </w:rPr>
              <w:t>(пульпит острый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очаговый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  <w:p w:rsidR="00A654EC" w:rsidRDefault="00A654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F83507" w:rsidRDefault="00FF7BEF" w:rsidP="00FF7B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осмотр полости рта с помощью инструментов (с заполнением зубной формулы</w:t>
            </w:r>
            <w:r w:rsidR="00F83507">
              <w:rPr>
                <w:rFonts w:ascii="Times New Roman" w:hAnsi="Times New Roman" w:cs="Times New Roman"/>
              </w:rPr>
              <w:t>)</w:t>
            </w:r>
            <w:r w:rsidR="00C80DB9">
              <w:rPr>
                <w:rFonts w:ascii="Times New Roman" w:hAnsi="Times New Roman" w:cs="Times New Roman"/>
              </w:rPr>
              <w:t xml:space="preserve"> </w:t>
            </w:r>
            <w:r w:rsidR="00F83507">
              <w:rPr>
                <w:rFonts w:ascii="Times New Roman" w:hAnsi="Times New Roman" w:cs="Times New Roman"/>
              </w:rPr>
              <w:t>-1</w:t>
            </w:r>
            <w:r w:rsidR="00C80DB9">
              <w:rPr>
                <w:rFonts w:ascii="Times New Roman" w:hAnsi="Times New Roman" w:cs="Times New Roman"/>
              </w:rPr>
              <w:t xml:space="preserve"> (при первичном обращении)</w:t>
            </w:r>
            <w:r w:rsidR="00F83507">
              <w:rPr>
                <w:rFonts w:ascii="Times New Roman" w:hAnsi="Times New Roman" w:cs="Times New Roman"/>
              </w:rPr>
              <w:t>;</w:t>
            </w:r>
          </w:p>
          <w:p w:rsidR="00FF7BEF" w:rsidRDefault="00FF7BEF" w:rsidP="00FF7B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определение прикуса (временный, сменный, </w:t>
            </w:r>
            <w:r>
              <w:rPr>
                <w:rFonts w:ascii="Times New Roman" w:hAnsi="Times New Roman" w:cs="Times New Roman"/>
              </w:rPr>
              <w:lastRenderedPageBreak/>
              <w:t>постоянный)-1</w:t>
            </w:r>
            <w:r w:rsidR="00C80DB9">
              <w:rPr>
                <w:rFonts w:ascii="Times New Roman" w:hAnsi="Times New Roman" w:cs="Times New Roman"/>
              </w:rPr>
              <w:t xml:space="preserve"> (при первичном обращении)</w:t>
            </w:r>
            <w:r>
              <w:rPr>
                <w:rFonts w:ascii="Times New Roman" w:hAnsi="Times New Roman" w:cs="Times New Roman"/>
              </w:rPr>
              <w:t xml:space="preserve">; </w:t>
            </w:r>
          </w:p>
          <w:p w:rsidR="00F07DAE" w:rsidRDefault="000D3E0E" w:rsidP="00FF7B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03FF">
              <w:rPr>
                <w:rFonts w:ascii="Times New Roman" w:hAnsi="Times New Roman" w:cs="Times New Roman"/>
              </w:rPr>
              <w:t>определение индекса КПУ</w:t>
            </w:r>
            <w:r>
              <w:rPr>
                <w:rFonts w:ascii="Times New Roman" w:hAnsi="Times New Roman" w:cs="Times New Roman"/>
              </w:rPr>
              <w:t xml:space="preserve"> / кп / КПУ + кп - 1 (при первичном обращении)</w:t>
            </w:r>
            <w:r w:rsidR="00F07DAE">
              <w:rPr>
                <w:rFonts w:ascii="Times New Roman" w:hAnsi="Times New Roman" w:cs="Times New Roman"/>
              </w:rPr>
              <w:t>;</w:t>
            </w: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термодиагностика зуба -1; </w:t>
            </w:r>
          </w:p>
          <w:p w:rsidR="00A654EC" w:rsidRDefault="00BB0D2D" w:rsidP="00D97516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перкуссия зубов-1.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D3B01">
              <w:rPr>
                <w:rFonts w:ascii="Times New Roman" w:hAnsi="Times New Roman" w:cs="Times New Roman"/>
              </w:rPr>
              <w:lastRenderedPageBreak/>
              <w:t>Люминесцентная стоматоскопия;</w:t>
            </w:r>
            <w:r>
              <w:rPr>
                <w:rFonts w:ascii="Times New Roman" w:hAnsi="Times New Roman" w:cs="Times New Roman"/>
              </w:rPr>
              <w:t xml:space="preserve"> электроодонтометрия;</w:t>
            </w: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и интерпретация рентгенологических изображений;</w:t>
            </w:r>
          </w:p>
          <w:p w:rsidR="00E05F76" w:rsidRDefault="00A654EC" w:rsidP="002C78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индекса гигиены;</w:t>
            </w:r>
            <w:r w:rsidR="002C7840">
              <w:rPr>
                <w:rFonts w:ascii="Times New Roman" w:hAnsi="Times New Roman" w:cs="Times New Roman"/>
              </w:rPr>
              <w:t xml:space="preserve"> </w:t>
            </w:r>
            <w:r w:rsidR="002C7840" w:rsidRPr="000166C9">
              <w:rPr>
                <w:rFonts w:ascii="Times New Roman" w:hAnsi="Times New Roman" w:cs="Times New Roman"/>
              </w:rPr>
              <w:t>внутриротовая контактная ренгенография  или радиовизиографи</w:t>
            </w:r>
            <w:r w:rsidR="002C7840">
              <w:rPr>
                <w:rFonts w:ascii="Times New Roman" w:hAnsi="Times New Roman" w:cs="Times New Roman"/>
              </w:rPr>
              <w:t>я</w:t>
            </w:r>
            <w:r w:rsidR="002C7840" w:rsidRPr="000166C9">
              <w:rPr>
                <w:rFonts w:ascii="Times New Roman" w:hAnsi="Times New Roman" w:cs="Times New Roman"/>
              </w:rPr>
              <w:t>;</w:t>
            </w:r>
            <w:r w:rsidR="002C784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определение пародонтальных индексов</w:t>
            </w:r>
            <w:r w:rsidR="00E05F76">
              <w:rPr>
                <w:rFonts w:ascii="Times New Roman" w:hAnsi="Times New Roman" w:cs="Times New Roman"/>
              </w:rPr>
              <w:t>;</w:t>
            </w:r>
            <w:r w:rsidR="002C7840">
              <w:rPr>
                <w:rFonts w:ascii="Times New Roman" w:hAnsi="Times New Roman" w:cs="Times New Roman"/>
              </w:rPr>
              <w:t xml:space="preserve"> </w:t>
            </w:r>
            <w:r w:rsidR="00E05F76">
              <w:rPr>
                <w:rFonts w:ascii="Times New Roman" w:hAnsi="Times New Roman" w:cs="Times New Roman"/>
              </w:rPr>
              <w:t>консультация врача-стоматолога-хирурга.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C17" w:rsidRDefault="00AA7C17" w:rsidP="00AA7C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Обучение гигиене полости рта -1 и более; </w:t>
            </w:r>
          </w:p>
          <w:p w:rsidR="002A49B1" w:rsidRPr="00D97516" w:rsidRDefault="00AA7C17" w:rsidP="002A49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="00A654EC">
              <w:rPr>
                <w:rFonts w:ascii="Times New Roman" w:hAnsi="Times New Roman" w:cs="Times New Roman"/>
              </w:rPr>
              <w:t xml:space="preserve">ппликационная анестезия -1;  </w:t>
            </w:r>
            <w:r w:rsidR="002C7840" w:rsidRPr="00F55DB7">
              <w:rPr>
                <w:rFonts w:ascii="Times New Roman" w:hAnsi="Times New Roman" w:cs="Times New Roman"/>
              </w:rPr>
              <w:t xml:space="preserve">наложение кальцийсодержащего лечебного подкладочного материала -1; </w:t>
            </w:r>
            <w:r w:rsidR="00A654EC">
              <w:rPr>
                <w:rFonts w:ascii="Times New Roman" w:hAnsi="Times New Roman" w:cs="Times New Roman"/>
              </w:rPr>
              <w:t>восстановление зуба пломбой</w:t>
            </w:r>
            <w:r w:rsidR="00383AEB">
              <w:rPr>
                <w:rFonts w:ascii="Times New Roman" w:hAnsi="Times New Roman" w:cs="Times New Roman"/>
              </w:rPr>
              <w:t>****</w:t>
            </w:r>
            <w:r w:rsidR="00A654EC">
              <w:rPr>
                <w:rFonts w:ascii="Times New Roman" w:hAnsi="Times New Roman" w:cs="Times New Roman"/>
              </w:rPr>
              <w:t xml:space="preserve"> (</w:t>
            </w:r>
            <w:r w:rsidR="002A49B1" w:rsidRPr="00D97516">
              <w:rPr>
                <w:rFonts w:ascii="Times New Roman" w:hAnsi="Times New Roman" w:cs="Times New Roman"/>
              </w:rPr>
              <w:t xml:space="preserve">снятие зубного </w:t>
            </w:r>
            <w:r w:rsidR="00D97516">
              <w:rPr>
                <w:rFonts w:ascii="Times New Roman" w:hAnsi="Times New Roman" w:cs="Times New Roman"/>
              </w:rPr>
              <w:t xml:space="preserve">налета с </w:t>
            </w:r>
            <w:r w:rsidR="002A49B1" w:rsidRPr="00D97516">
              <w:rPr>
                <w:rFonts w:ascii="Times New Roman" w:hAnsi="Times New Roman" w:cs="Times New Roman"/>
              </w:rPr>
              <w:t>зуба</w:t>
            </w:r>
            <w:r w:rsidR="00D97516">
              <w:rPr>
                <w:rFonts w:ascii="Times New Roman" w:hAnsi="Times New Roman" w:cs="Times New Roman"/>
                <w:u w:val="single"/>
              </w:rPr>
              <w:t>,</w:t>
            </w:r>
          </w:p>
          <w:p w:rsidR="00A654EC" w:rsidRPr="00D97516" w:rsidRDefault="00A65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раскрытие кариозной полости, удаление размягченного и пигментированного дентина, формирование полости, финирование </w:t>
            </w:r>
            <w:r>
              <w:rPr>
                <w:rFonts w:ascii="Times New Roman" w:hAnsi="Times New Roman" w:cs="Times New Roman"/>
              </w:rPr>
              <w:lastRenderedPageBreak/>
              <w:t>полости, медикаментозная обработка полости; высушивание полости; наложение изолирующей прокладки</w:t>
            </w:r>
            <w:r w:rsidR="002A49B1">
              <w:rPr>
                <w:rFonts w:ascii="Times New Roman" w:hAnsi="Times New Roman" w:cs="Times New Roman"/>
              </w:rPr>
              <w:t xml:space="preserve">, </w:t>
            </w:r>
            <w:r w:rsidR="002A49B1" w:rsidRPr="00D97516">
              <w:rPr>
                <w:rFonts w:ascii="Times New Roman" w:hAnsi="Times New Roman" w:cs="Times New Roman"/>
              </w:rPr>
              <w:t xml:space="preserve">шлифовка пломбы </w:t>
            </w:r>
            <w:r w:rsidRPr="00D97516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-1</w:t>
            </w:r>
            <w:r w:rsidR="00D9751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820B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>П</w:t>
            </w:r>
            <w:r w:rsidR="00A654EC">
              <w:rPr>
                <w:rFonts w:ascii="Times New Roman" w:hAnsi="Times New Roman" w:cs="Times New Roman"/>
              </w:rPr>
              <w:t xml:space="preserve">рофессиональная гигиена полости рта и зубов; </w:t>
            </w:r>
            <w:r w:rsidR="00A654EC">
              <w:rPr>
                <w:rFonts w:ascii="Times New Roman" w:hAnsi="Times New Roman" w:cs="Times New Roman"/>
                <w:sz w:val="24"/>
                <w:szCs w:val="24"/>
              </w:rPr>
              <w:t>инфильтрационная анестезия и/или проводниковая анестезия;</w:t>
            </w:r>
          </w:p>
          <w:p w:rsidR="00ED7308" w:rsidRDefault="00A65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снятие пломбы</w:t>
            </w:r>
            <w:r w:rsidR="002A49B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2A49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7516">
              <w:rPr>
                <w:rFonts w:ascii="Times New Roman" w:hAnsi="Times New Roman" w:cs="Times New Roman"/>
              </w:rPr>
              <w:t xml:space="preserve">наложение </w:t>
            </w:r>
            <w:r w:rsidR="00D97516" w:rsidRPr="00D97516">
              <w:rPr>
                <w:rFonts w:ascii="Times New Roman" w:hAnsi="Times New Roman" w:cs="Times New Roman"/>
              </w:rPr>
              <w:t>временной пломбы</w:t>
            </w:r>
            <w:r w:rsidR="00D97516">
              <w:rPr>
                <w:rFonts w:ascii="Times New Roman" w:hAnsi="Times New Roman" w:cs="Times New Roman"/>
              </w:rPr>
              <w:t xml:space="preserve"> (кальцийсодержащего лечебного подкладочного материала)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снятие временной пломбы; коагуляция десны; описание и интерпретация рентгенологических изображений;</w:t>
            </w:r>
          </w:p>
          <w:p w:rsidR="00AF136D" w:rsidRDefault="00A654EC" w:rsidP="00584576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лекарственных препаратов  местно при болезнях  </w:t>
            </w:r>
            <w:r w:rsidR="0058457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убов</w:t>
            </w:r>
            <w:r w:rsidR="00724C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4576">
              <w:t xml:space="preserve">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apple-style-span"/>
                <w:rFonts w:ascii="Times New Roman" w:hAnsi="Times New Roman" w:cs="Times New Roman"/>
              </w:rPr>
              <w:lastRenderedPageBreak/>
              <w:t xml:space="preserve">Анестетики; препараты для аппликационной анестезии; антисептики; </w:t>
            </w:r>
            <w:r w:rsidRPr="00D97516">
              <w:rPr>
                <w:rFonts w:ascii="Times New Roman" w:hAnsi="Times New Roman" w:cs="Times New Roman"/>
              </w:rPr>
              <w:t>препараты для окрашивания  твердых тканей зуба;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654EC" w:rsidRPr="000460EF" w:rsidRDefault="00A654EC" w:rsidP="0004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pple-style-span"/>
                <w:rFonts w:ascii="Times New Roman" w:hAnsi="Times New Roman" w:cs="Times New Roman"/>
              </w:rPr>
              <w:t>материалы для прокладок; материалы для лечебной прокладки; материалы для временных пломб;  материалы для постоянного пломбирования (за исключением амальгамы);</w:t>
            </w:r>
            <w:r w:rsidR="000460EF">
              <w:rPr>
                <w:rStyle w:val="a3"/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0460EF" w:rsidRPr="00FA700A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фотополимеры – </w:t>
            </w:r>
            <w:r w:rsidR="000460EF" w:rsidRPr="00FA700A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0460EF" w:rsidRPr="00FA700A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460EF" w:rsidRPr="00FA700A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0460EF" w:rsidRPr="00FA700A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460EF" w:rsidRPr="00FA700A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0460EF" w:rsidRPr="00FA700A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класс по Блэку  только для фронтальных зубов, </w:t>
            </w:r>
            <w:r w:rsidRPr="00FA700A">
              <w:rPr>
                <w:rStyle w:val="apple-style-span"/>
                <w:rFonts w:ascii="Times New Roman" w:hAnsi="Times New Roman" w:cs="Times New Roman"/>
              </w:rPr>
              <w:t xml:space="preserve"> </w:t>
            </w:r>
            <w:r w:rsidRPr="00FA700A">
              <w:rPr>
                <w:rFonts w:ascii="Times New Roman" w:hAnsi="Times New Roman" w:cs="Times New Roman"/>
              </w:rPr>
              <w:t>пасты</w:t>
            </w:r>
            <w:r>
              <w:rPr>
                <w:rFonts w:ascii="Times New Roman" w:hAnsi="Times New Roman" w:cs="Times New Roman"/>
              </w:rPr>
              <w:t xml:space="preserve"> полировочные</w:t>
            </w:r>
            <w:r w:rsidR="00820BD7">
              <w:rPr>
                <w:rFonts w:ascii="Times New Roman" w:hAnsi="Times New Roman" w:cs="Times New Roman"/>
              </w:rPr>
              <w:t xml:space="preserve">; </w:t>
            </w:r>
            <w:r w:rsidR="00820BD7" w:rsidRPr="00D97516">
              <w:rPr>
                <w:rFonts w:ascii="Times New Roman" w:hAnsi="Times New Roman" w:cs="Times New Roman"/>
              </w:rPr>
              <w:t>пасты для снятия зубного налёта;</w:t>
            </w:r>
            <w:r>
              <w:rPr>
                <w:rFonts w:ascii="Times New Roman" w:hAnsi="Times New Roman" w:cs="Times New Roman"/>
              </w:rPr>
              <w:t xml:space="preserve"> физиолечение.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30 дней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Лечение завершено (301); выздоровление  (301)</w:t>
            </w: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4EC" w:rsidTr="00584576"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К04.01 </w:t>
            </w:r>
            <w:r>
              <w:rPr>
                <w:rFonts w:ascii="Times New Roman" w:hAnsi="Times New Roman" w:cs="Times New Roman"/>
              </w:rPr>
              <w:t>(пульпит острый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диффузный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  <w:p w:rsidR="00A654EC" w:rsidRDefault="00A654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К04.02 К04.03 К04.04 К04.05 К04.1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F83507" w:rsidRDefault="00FF7BEF" w:rsidP="00FF7B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осмотр полости рта с помощью инструментов (с заполнением зубной формулы </w:t>
            </w:r>
            <w:r w:rsidR="00F83507">
              <w:rPr>
                <w:rFonts w:ascii="Times New Roman" w:hAnsi="Times New Roman" w:cs="Times New Roman"/>
              </w:rPr>
              <w:t>-1</w:t>
            </w:r>
            <w:r w:rsidR="00C80DB9">
              <w:rPr>
                <w:rFonts w:ascii="Times New Roman" w:hAnsi="Times New Roman" w:cs="Times New Roman"/>
              </w:rPr>
              <w:t xml:space="preserve">(при первичном обращении); </w:t>
            </w:r>
          </w:p>
          <w:p w:rsidR="00FF7BEF" w:rsidRDefault="00F83507" w:rsidP="00FF7B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</w:t>
            </w:r>
            <w:r w:rsidR="00FF7BEF">
              <w:rPr>
                <w:rFonts w:ascii="Times New Roman" w:hAnsi="Times New Roman" w:cs="Times New Roman"/>
              </w:rPr>
              <w:t xml:space="preserve"> прикуса  (</w:t>
            </w:r>
            <w:r>
              <w:rPr>
                <w:rFonts w:ascii="Times New Roman" w:hAnsi="Times New Roman" w:cs="Times New Roman"/>
              </w:rPr>
              <w:t>временный, сменный, постоянный)</w:t>
            </w:r>
            <w:r w:rsidR="00FF7BEF">
              <w:rPr>
                <w:rFonts w:ascii="Times New Roman" w:hAnsi="Times New Roman" w:cs="Times New Roman"/>
              </w:rPr>
              <w:t>-1</w:t>
            </w:r>
            <w:r w:rsidR="00C80DB9">
              <w:rPr>
                <w:rFonts w:ascii="Times New Roman" w:hAnsi="Times New Roman" w:cs="Times New Roman"/>
              </w:rPr>
              <w:t xml:space="preserve"> (при первичном обращении)</w:t>
            </w:r>
            <w:r w:rsidR="00FF7BEF">
              <w:rPr>
                <w:rFonts w:ascii="Times New Roman" w:hAnsi="Times New Roman" w:cs="Times New Roman"/>
              </w:rPr>
              <w:t>;</w:t>
            </w:r>
            <w:r w:rsidR="00F07DAE" w:rsidRPr="000503FF">
              <w:rPr>
                <w:rFonts w:ascii="Times New Roman" w:hAnsi="Times New Roman" w:cs="Times New Roman"/>
              </w:rPr>
              <w:t xml:space="preserve"> </w:t>
            </w:r>
            <w:r w:rsidR="000D3E0E" w:rsidRPr="000503FF">
              <w:rPr>
                <w:rFonts w:ascii="Times New Roman" w:hAnsi="Times New Roman" w:cs="Times New Roman"/>
              </w:rPr>
              <w:t>определение индекса КПУ</w:t>
            </w:r>
            <w:r w:rsidR="000D3E0E">
              <w:rPr>
                <w:rFonts w:ascii="Times New Roman" w:hAnsi="Times New Roman" w:cs="Times New Roman"/>
              </w:rPr>
              <w:t xml:space="preserve"> / кп / КПУ + кп - 1 (при первичном </w:t>
            </w:r>
            <w:r w:rsidR="000D3E0E">
              <w:rPr>
                <w:rFonts w:ascii="Times New Roman" w:hAnsi="Times New Roman" w:cs="Times New Roman"/>
              </w:rPr>
              <w:lastRenderedPageBreak/>
              <w:t>обращении)</w:t>
            </w:r>
            <w:r w:rsidR="00F07DAE">
              <w:rPr>
                <w:rFonts w:ascii="Times New Roman" w:hAnsi="Times New Roman" w:cs="Times New Roman"/>
              </w:rPr>
              <w:t>;</w:t>
            </w:r>
            <w:r w:rsidR="00FF7BEF">
              <w:rPr>
                <w:rFonts w:ascii="Times New Roman" w:hAnsi="Times New Roman" w:cs="Times New Roman"/>
              </w:rPr>
              <w:t xml:space="preserve"> </w:t>
            </w:r>
          </w:p>
          <w:p w:rsidR="00A654EC" w:rsidRDefault="00A654EC" w:rsidP="00EE6A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термодиагностика зуба -1</w:t>
            </w:r>
            <w:r w:rsidR="00EE6A1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D3B01">
              <w:rPr>
                <w:rFonts w:ascii="Times New Roman" w:hAnsi="Times New Roman" w:cs="Times New Roman"/>
              </w:rPr>
              <w:lastRenderedPageBreak/>
              <w:t>Люминесцентная стоматоскопия;</w:t>
            </w:r>
            <w:r>
              <w:rPr>
                <w:rFonts w:ascii="Times New Roman" w:hAnsi="Times New Roman" w:cs="Times New Roman"/>
              </w:rPr>
              <w:t xml:space="preserve"> электроодонтометрия;</w:t>
            </w:r>
          </w:p>
          <w:p w:rsidR="00E05F76" w:rsidRDefault="00EE6A12" w:rsidP="00EE6A12">
            <w:pPr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ортопантомография; описание и интерпретация рентгенологических изображений;</w:t>
            </w:r>
            <w:r w:rsidRPr="000166C9">
              <w:rPr>
                <w:rFonts w:ascii="Times New Roman" w:hAnsi="Times New Roman" w:cs="Times New Roman"/>
              </w:rPr>
              <w:t xml:space="preserve"> внутриротовая контактная ренге</w:t>
            </w:r>
            <w:r>
              <w:rPr>
                <w:rFonts w:ascii="Times New Roman" w:hAnsi="Times New Roman" w:cs="Times New Roman"/>
              </w:rPr>
              <w:t xml:space="preserve">нография  или радиовизиография ; </w:t>
            </w:r>
            <w:r w:rsidR="00A654EC">
              <w:rPr>
                <w:rFonts w:ascii="Times New Roman" w:hAnsi="Times New Roman" w:cs="Times New Roman"/>
              </w:rPr>
              <w:t>определение индекса гигиены;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654EC">
              <w:rPr>
                <w:rFonts w:ascii="Times New Roman" w:hAnsi="Times New Roman" w:cs="Times New Roman"/>
              </w:rPr>
              <w:t>определение пародонтальных индексов</w:t>
            </w:r>
            <w:r w:rsidR="00E05F76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05F76">
              <w:rPr>
                <w:rFonts w:ascii="Times New Roman" w:hAnsi="Times New Roman" w:cs="Times New Roman"/>
              </w:rPr>
              <w:t>консультация врача-стоматолога-хирурга.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C17" w:rsidRDefault="00AA7C17" w:rsidP="00AA7C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Обучение гигиене полости рта -1 и более; </w:t>
            </w: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аппликационная анестезия - 1; </w:t>
            </w:r>
          </w:p>
          <w:p w:rsidR="00A654EC" w:rsidRDefault="00A654EC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пульпотомия-1; </w:t>
            </w:r>
          </w:p>
          <w:p w:rsidR="00A654EC" w:rsidRDefault="00A654EC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 xml:space="preserve">экстирпация  пульпы - 1-4; </w:t>
            </w:r>
          </w:p>
          <w:p w:rsidR="00A654EC" w:rsidRDefault="00A654EC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инструментальная и медикаментозная обработка корневого канала - 1-4;</w:t>
            </w:r>
          </w:p>
          <w:p w:rsidR="00AA7C17" w:rsidRDefault="00A654EC" w:rsidP="00AF136D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 xml:space="preserve">пломбирование корневого канала – 1-4; </w:t>
            </w:r>
          </w:p>
          <w:p w:rsidR="00AF136D" w:rsidRDefault="00A654EC" w:rsidP="00AF136D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="00AF136D">
              <w:rPr>
                <w:rFonts w:ascii="Times New Roman" w:hAnsi="Times New Roman" w:cs="Times New Roman"/>
                <w:sz w:val="24"/>
                <w:szCs w:val="24"/>
              </w:rPr>
              <w:t>наложение изолирующей прокладки -1;</w:t>
            </w:r>
          </w:p>
          <w:p w:rsidR="00A654EC" w:rsidRPr="00AA7C17" w:rsidRDefault="00A654EC" w:rsidP="00383AEB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</w:rPr>
              <w:t>восстановление зуба пломбой</w:t>
            </w:r>
            <w:r w:rsidR="00383AEB">
              <w:rPr>
                <w:rFonts w:ascii="Times New Roman" w:hAnsi="Times New Roman" w:cs="Times New Roman"/>
              </w:rPr>
              <w:t>****</w:t>
            </w:r>
            <w:r w:rsidR="002C7840">
              <w:rPr>
                <w:rFonts w:ascii="Times New Roman" w:hAnsi="Times New Roman" w:cs="Times New Roman"/>
              </w:rPr>
              <w:t xml:space="preserve">- </w:t>
            </w:r>
            <w:r w:rsidR="00696374">
              <w:rPr>
                <w:rFonts w:ascii="Times New Roman" w:hAnsi="Times New Roman" w:cs="Times New Roman"/>
                <w:sz w:val="24"/>
                <w:szCs w:val="24"/>
              </w:rPr>
              <w:t xml:space="preserve">1; </w:t>
            </w:r>
            <w:r w:rsidR="002C7840" w:rsidRPr="0014580D">
              <w:rPr>
                <w:rFonts w:ascii="Times New Roman" w:hAnsi="Times New Roman" w:cs="Times New Roman"/>
              </w:rPr>
              <w:t xml:space="preserve">прицельная внутриротовая контактная рентгенография или радиовизиография челюстно-лицевой области – 1(контроль качества </w:t>
            </w:r>
            <w:r w:rsidR="002C7840" w:rsidRPr="0014580D">
              <w:rPr>
                <w:rFonts w:ascii="Times New Roman" w:hAnsi="Times New Roman" w:cs="Times New Roman"/>
              </w:rPr>
              <w:lastRenderedPageBreak/>
              <w:t>пломбирования корневых каналов</w:t>
            </w:r>
            <w:r w:rsidR="002C7840">
              <w:rPr>
                <w:rFonts w:ascii="Times New Roman" w:hAnsi="Times New Roman" w:cs="Times New Roman"/>
              </w:rPr>
              <w:t xml:space="preserve"> и  оценка степени разрушения зуба</w:t>
            </w:r>
            <w:r w:rsidR="002C7840" w:rsidRPr="0014580D">
              <w:rPr>
                <w:rFonts w:ascii="Times New Roman" w:hAnsi="Times New Roman" w:cs="Times New Roman"/>
              </w:rPr>
              <w:t>); описание и интерпретация рентгенологических изображений – 1.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A7C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</w:t>
            </w:r>
            <w:r w:rsidR="00A654EC">
              <w:rPr>
                <w:rFonts w:ascii="Times New Roman" w:hAnsi="Times New Roman" w:cs="Times New Roman"/>
              </w:rPr>
              <w:t xml:space="preserve">рофессиональная гигиена полости рта и зубов; </w:t>
            </w:r>
          </w:p>
          <w:p w:rsidR="008E1429" w:rsidRDefault="00A654EC" w:rsidP="005845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инфильтрационная анестезия и/или проводниковая анестезия;</w:t>
            </w:r>
          </w:p>
          <w:p w:rsidR="008E1429" w:rsidRDefault="00584576" w:rsidP="005845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654EC">
              <w:rPr>
                <w:rFonts w:ascii="Times New Roman" w:hAnsi="Times New Roman" w:cs="Times New Roman"/>
              </w:rPr>
              <w:t>снятие пломбы</w:t>
            </w:r>
            <w:r w:rsidR="006A5EB7">
              <w:rPr>
                <w:rFonts w:ascii="Times New Roman" w:hAnsi="Times New Roman" w:cs="Times New Roman"/>
              </w:rPr>
              <w:t>*</w:t>
            </w:r>
            <w:r w:rsidR="00A654EC">
              <w:rPr>
                <w:rFonts w:ascii="Times New Roman" w:hAnsi="Times New Roman" w:cs="Times New Roman"/>
              </w:rPr>
              <w:t>;</w:t>
            </w:r>
            <w:r w:rsidR="006A5EB7" w:rsidRPr="006A5EB7">
              <w:rPr>
                <w:rFonts w:ascii="Times New Roman" w:hAnsi="Times New Roman" w:cs="Times New Roman"/>
                <w:i/>
              </w:rPr>
              <w:t xml:space="preserve"> </w:t>
            </w:r>
            <w:r w:rsidR="00A654EC">
              <w:rPr>
                <w:rFonts w:ascii="Times New Roman" w:hAnsi="Times New Roman" w:cs="Times New Roman"/>
              </w:rPr>
              <w:t>наложение временной пломбы; снятие временной пломбы;</w:t>
            </w:r>
          </w:p>
          <w:p w:rsidR="008E1429" w:rsidRDefault="00A654EC" w:rsidP="005845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коагуляция десны;</w:t>
            </w:r>
          </w:p>
          <w:p w:rsidR="00D97516" w:rsidRDefault="00A654EC" w:rsidP="00D975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трепанация зуба, </w:t>
            </w:r>
            <w:r w:rsidR="00AF136D">
              <w:rPr>
                <w:rFonts w:ascii="Times New Roman" w:hAnsi="Times New Roman" w:cs="Times New Roman"/>
              </w:rPr>
              <w:t xml:space="preserve"> </w:t>
            </w:r>
          </w:p>
          <w:p w:rsidR="00AF136D" w:rsidRPr="000460EF" w:rsidRDefault="00A654EC" w:rsidP="00046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временное пломбирование лекарственным препаратом кор</w:t>
            </w:r>
            <w:r w:rsidR="00724C79">
              <w:rPr>
                <w:rFonts w:ascii="Times New Roman" w:hAnsi="Times New Roman" w:cs="Times New Roman"/>
              </w:rPr>
              <w:t>невого</w:t>
            </w:r>
            <w:r w:rsidR="00AF136D">
              <w:rPr>
                <w:rFonts w:ascii="Times New Roman" w:hAnsi="Times New Roman" w:cs="Times New Roman"/>
              </w:rPr>
              <w:t xml:space="preserve"> </w:t>
            </w:r>
            <w:r w:rsidR="00724C79">
              <w:rPr>
                <w:rFonts w:ascii="Times New Roman" w:hAnsi="Times New Roman" w:cs="Times New Roman"/>
              </w:rPr>
              <w:t>канала;  наложение девита</w:t>
            </w:r>
            <w:r>
              <w:rPr>
                <w:rFonts w:ascii="Times New Roman" w:hAnsi="Times New Roman" w:cs="Times New Roman"/>
              </w:rPr>
              <w:t xml:space="preserve">лизирующей пасты; </w:t>
            </w:r>
            <w:r w:rsidR="00AF136D">
              <w:rPr>
                <w:rFonts w:ascii="Times New Roman" w:hAnsi="Times New Roman" w:cs="Times New Roman"/>
              </w:rPr>
              <w:t>наложение жидкости</w:t>
            </w:r>
            <w:r w:rsidR="00F26449">
              <w:rPr>
                <w:rFonts w:ascii="Times New Roman" w:hAnsi="Times New Roman" w:cs="Times New Roman"/>
              </w:rPr>
              <w:t xml:space="preserve"> и/или пасты</w:t>
            </w:r>
            <w:r w:rsidR="00AF136D">
              <w:rPr>
                <w:rFonts w:ascii="Times New Roman" w:hAnsi="Times New Roman" w:cs="Times New Roman"/>
              </w:rPr>
              <w:t xml:space="preserve"> для мумификации</w:t>
            </w:r>
            <w:r w:rsidR="00F26449">
              <w:rPr>
                <w:rFonts w:ascii="Times New Roman" w:hAnsi="Times New Roman" w:cs="Times New Roman"/>
              </w:rPr>
              <w:t xml:space="preserve"> корневой </w:t>
            </w:r>
            <w:r w:rsidR="00AF136D">
              <w:rPr>
                <w:rFonts w:ascii="Times New Roman" w:hAnsi="Times New Roman" w:cs="Times New Roman"/>
              </w:rPr>
              <w:t xml:space="preserve"> пульпы; </w:t>
            </w:r>
            <w:r w:rsidR="000460EF" w:rsidRPr="00FA700A">
              <w:rPr>
                <w:rFonts w:ascii="Times New Roman" w:hAnsi="Times New Roman" w:cs="Times New Roman"/>
                <w:sz w:val="24"/>
                <w:szCs w:val="24"/>
              </w:rPr>
              <w:t xml:space="preserve">фиксация внутриканального (анкерного) штифта, вкладки; </w:t>
            </w:r>
            <w:r w:rsidRPr="00FA700A">
              <w:rPr>
                <w:rFonts w:ascii="Times New Roman" w:hAnsi="Times New Roman" w:cs="Times New Roman"/>
              </w:rPr>
              <w:t>назн</w:t>
            </w:r>
            <w:r>
              <w:rPr>
                <w:rFonts w:ascii="Times New Roman" w:hAnsi="Times New Roman" w:cs="Times New Roman"/>
              </w:rPr>
              <w:t xml:space="preserve">ачение </w:t>
            </w:r>
            <w:r>
              <w:rPr>
                <w:rFonts w:ascii="Times New Roman" w:hAnsi="Times New Roman" w:cs="Times New Roman"/>
              </w:rPr>
              <w:lastRenderedPageBreak/>
              <w:t xml:space="preserve">лекарственных препаратов местно при заболеваниях зубов.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apple-style-span"/>
                <w:rFonts w:ascii="Times New Roman" w:hAnsi="Times New Roman" w:cs="Times New Roman"/>
              </w:rPr>
              <w:lastRenderedPageBreak/>
              <w:t xml:space="preserve">Анестетики; препараты для аппликационной анестезии; антисептики; </w:t>
            </w:r>
          </w:p>
          <w:p w:rsidR="00A654EC" w:rsidRDefault="00A654EC" w:rsidP="00D97516">
            <w:pPr>
              <w:spacing w:after="0" w:line="240" w:lineRule="auto"/>
              <w:rPr>
                <w:rStyle w:val="apple-style-span"/>
                <w:rFonts w:ascii="Times New Roman" w:hAnsi="Times New Roman" w:cs="Times New Roman"/>
              </w:rPr>
            </w:pPr>
            <w:r>
              <w:rPr>
                <w:rStyle w:val="apple-style-span"/>
                <w:rFonts w:ascii="Times New Roman" w:hAnsi="Times New Roman" w:cs="Times New Roman"/>
              </w:rPr>
              <w:t xml:space="preserve">материалы для девитализации пульпы; материалы для временных пломб; материалы для пломбирования корневого канала (временного или постоянного); </w:t>
            </w:r>
            <w:r w:rsidR="00584576">
              <w:rPr>
                <w:rFonts w:ascii="Times New Roman" w:hAnsi="Times New Roman" w:cs="Times New Roman"/>
              </w:rPr>
              <w:t>материалов, стимулирующих апексификацию;</w:t>
            </w:r>
            <w:r>
              <w:rPr>
                <w:rStyle w:val="apple-style-span"/>
                <w:rFonts w:ascii="Times New Roman" w:hAnsi="Times New Roman" w:cs="Times New Roman"/>
              </w:rPr>
              <w:t xml:space="preserve"> материалы для постоянного пломбирования (за исключением амальгамы); </w:t>
            </w:r>
            <w:r w:rsidR="000460EF" w:rsidRPr="00FA700A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фотополимеры – </w:t>
            </w:r>
            <w:r w:rsidR="000460EF" w:rsidRPr="00FA700A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0460EF" w:rsidRPr="00FA700A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460EF" w:rsidRPr="00FA700A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0460EF" w:rsidRPr="00FA700A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460EF" w:rsidRPr="00FA700A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0460EF" w:rsidRPr="00FA700A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класс по Блэку  только для фронтальных зубов, анкерные </w:t>
            </w:r>
            <w:r w:rsidR="000460EF" w:rsidRPr="00FA700A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lastRenderedPageBreak/>
              <w:t>штифты, материалы для фиксации штифтов,</w:t>
            </w:r>
            <w:r w:rsidR="000460EF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136D">
              <w:rPr>
                <w:rStyle w:val="apple-style-span"/>
                <w:rFonts w:ascii="Times New Roman" w:hAnsi="Times New Roman" w:cs="Times New Roman"/>
              </w:rPr>
              <w:t xml:space="preserve">материалы для мумификации </w:t>
            </w:r>
            <w:r w:rsidR="00F26449">
              <w:rPr>
                <w:rStyle w:val="apple-style-span"/>
                <w:rFonts w:ascii="Times New Roman" w:hAnsi="Times New Roman" w:cs="Times New Roman"/>
              </w:rPr>
              <w:t xml:space="preserve">корневой </w:t>
            </w:r>
            <w:r w:rsidR="00AF136D">
              <w:rPr>
                <w:rStyle w:val="apple-style-span"/>
                <w:rFonts w:ascii="Times New Roman" w:hAnsi="Times New Roman" w:cs="Times New Roman"/>
              </w:rPr>
              <w:t xml:space="preserve">пульпы; </w:t>
            </w:r>
            <w:r>
              <w:rPr>
                <w:rFonts w:ascii="Times New Roman" w:hAnsi="Times New Roman" w:cs="Times New Roman"/>
              </w:rPr>
              <w:t>пасты полировочные;</w:t>
            </w:r>
            <w:r w:rsidR="00820BD7">
              <w:rPr>
                <w:rFonts w:ascii="Times New Roman" w:hAnsi="Times New Roman" w:cs="Times New Roman"/>
              </w:rPr>
              <w:t xml:space="preserve"> </w:t>
            </w:r>
            <w:r w:rsidR="00820BD7" w:rsidRPr="00D97516">
              <w:rPr>
                <w:rFonts w:ascii="Times New Roman" w:hAnsi="Times New Roman" w:cs="Times New Roman"/>
              </w:rPr>
              <w:t>пасты для снятия зубного налёта;</w:t>
            </w:r>
            <w:r>
              <w:rPr>
                <w:rFonts w:ascii="Times New Roman" w:hAnsi="Times New Roman" w:cs="Times New Roman"/>
              </w:rPr>
              <w:t xml:space="preserve"> физиолечение.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14 дней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9C0" w:rsidRDefault="006449C0" w:rsidP="00644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Лечение завершено (301); выздоровление  (301)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49C0" w:rsidRDefault="006449C0" w:rsidP="006449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4EC" w:rsidTr="00584576"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 04.2</w:t>
            </w:r>
          </w:p>
          <w:p w:rsidR="00A654EC" w:rsidRDefault="00D975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К04.03 </w:t>
            </w:r>
            <w:r w:rsidR="00A654EC">
              <w:rPr>
                <w:rFonts w:ascii="Times New Roman" w:hAnsi="Times New Roman" w:cs="Times New Roman"/>
                <w:b/>
                <w:sz w:val="24"/>
                <w:szCs w:val="24"/>
              </w:rPr>
              <w:t>К04.3</w:t>
            </w:r>
          </w:p>
          <w:p w:rsidR="00505689" w:rsidRDefault="0050568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252EA">
              <w:rPr>
                <w:rFonts w:ascii="Times New Roman" w:hAnsi="Times New Roman" w:cs="Times New Roman"/>
                <w:b/>
              </w:rPr>
              <w:t>К 04.3Х</w:t>
            </w:r>
          </w:p>
          <w:p w:rsidR="001C4B77" w:rsidRDefault="001C4B7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F83507" w:rsidRDefault="00FF7BEF" w:rsidP="00FF7B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осмотр полости рта с помощью инструментов (с заполнением зубной формулы</w:t>
            </w:r>
            <w:r w:rsidR="00F83507">
              <w:rPr>
                <w:rFonts w:ascii="Times New Roman" w:hAnsi="Times New Roman" w:cs="Times New Roman"/>
              </w:rPr>
              <w:t>) -1</w:t>
            </w:r>
            <w:r w:rsidR="00C80DB9">
              <w:rPr>
                <w:rFonts w:ascii="Times New Roman" w:hAnsi="Times New Roman" w:cs="Times New Roman"/>
              </w:rPr>
              <w:t xml:space="preserve"> (при первичном обращении)</w:t>
            </w:r>
            <w:r w:rsidR="00F83507">
              <w:rPr>
                <w:rFonts w:ascii="Times New Roman" w:hAnsi="Times New Roman" w:cs="Times New Roman"/>
              </w:rPr>
              <w:t>;</w:t>
            </w:r>
          </w:p>
          <w:p w:rsidR="00FF7BEF" w:rsidRDefault="00F83507" w:rsidP="00FF7B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определение</w:t>
            </w:r>
            <w:r w:rsidR="00FF7BEF">
              <w:rPr>
                <w:rFonts w:ascii="Times New Roman" w:hAnsi="Times New Roman" w:cs="Times New Roman"/>
              </w:rPr>
              <w:t xml:space="preserve"> прикуса (</w:t>
            </w:r>
            <w:r>
              <w:rPr>
                <w:rFonts w:ascii="Times New Roman" w:hAnsi="Times New Roman" w:cs="Times New Roman"/>
              </w:rPr>
              <w:t>временный, сменный, постоянный)</w:t>
            </w:r>
            <w:r w:rsidR="00FF7BEF">
              <w:rPr>
                <w:rFonts w:ascii="Times New Roman" w:hAnsi="Times New Roman" w:cs="Times New Roman"/>
              </w:rPr>
              <w:t>-1</w:t>
            </w:r>
            <w:r w:rsidR="00C80DB9">
              <w:rPr>
                <w:rFonts w:ascii="Times New Roman" w:hAnsi="Times New Roman" w:cs="Times New Roman"/>
              </w:rPr>
              <w:t xml:space="preserve"> (при первичном обращении)</w:t>
            </w:r>
            <w:r w:rsidR="00FF7BEF">
              <w:rPr>
                <w:rFonts w:ascii="Times New Roman" w:hAnsi="Times New Roman" w:cs="Times New Roman"/>
              </w:rPr>
              <w:t xml:space="preserve">; </w:t>
            </w:r>
            <w:r w:rsidR="000D3E0E" w:rsidRPr="000503FF">
              <w:rPr>
                <w:rFonts w:ascii="Times New Roman" w:hAnsi="Times New Roman" w:cs="Times New Roman"/>
              </w:rPr>
              <w:t>определение индекса КПУ</w:t>
            </w:r>
            <w:r w:rsidR="000D3E0E">
              <w:rPr>
                <w:rFonts w:ascii="Times New Roman" w:hAnsi="Times New Roman" w:cs="Times New Roman"/>
              </w:rPr>
              <w:t xml:space="preserve"> / кп / </w:t>
            </w:r>
            <w:r w:rsidR="000D3E0E">
              <w:rPr>
                <w:rFonts w:ascii="Times New Roman" w:hAnsi="Times New Roman" w:cs="Times New Roman"/>
              </w:rPr>
              <w:lastRenderedPageBreak/>
              <w:t>КПУ + кп - 1 (при первичном обращении)</w:t>
            </w:r>
            <w:r w:rsidR="00F07DAE">
              <w:rPr>
                <w:rFonts w:ascii="Times New Roman" w:hAnsi="Times New Roman" w:cs="Times New Roman"/>
              </w:rPr>
              <w:t>;</w:t>
            </w: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термодиагностика зуба -1; </w:t>
            </w:r>
          </w:p>
          <w:p w:rsidR="00217B2C" w:rsidRPr="00217B2C" w:rsidRDefault="00A654EC" w:rsidP="002C78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перкуссия зубов-1</w:t>
            </w:r>
            <w:r w:rsidR="002C7840">
              <w:rPr>
                <w:rFonts w:ascii="Times New Roman" w:hAnsi="Times New Roman" w:cs="Times New Roman"/>
              </w:rPr>
              <w:t xml:space="preserve">, </w:t>
            </w:r>
            <w:r w:rsidR="002C7840" w:rsidRPr="00BB254E">
              <w:rPr>
                <w:rFonts w:ascii="Times New Roman" w:hAnsi="Times New Roman" w:cs="Times New Roman"/>
              </w:rPr>
              <w:t>прицельная внутриротовая контактная рентгенография или радиовизиография челюстно-лицевой области – 1(для</w:t>
            </w:r>
            <w:r w:rsidR="002C7840">
              <w:rPr>
                <w:rFonts w:ascii="Times New Roman" w:hAnsi="Times New Roman" w:cs="Times New Roman"/>
              </w:rPr>
              <w:t xml:space="preserve"> определения проходимости корневых каналов постоянных зубов); описание и интерпретация рентгенологических изображений – 1 (для постоянных зубов)</w:t>
            </w:r>
            <w:r w:rsidR="00C80DB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 w:rsidP="00EE6A12">
            <w:pPr>
              <w:rPr>
                <w:rFonts w:ascii="Times New Roman" w:hAnsi="Times New Roman" w:cs="Times New Roman"/>
              </w:rPr>
            </w:pPr>
            <w:r w:rsidRPr="000D3B01">
              <w:rPr>
                <w:rFonts w:ascii="Times New Roman" w:hAnsi="Times New Roman" w:cs="Times New Roman"/>
              </w:rPr>
              <w:lastRenderedPageBreak/>
              <w:t>Люминесцентная стоматоскопия;</w:t>
            </w:r>
            <w:r>
              <w:rPr>
                <w:rFonts w:ascii="Times New Roman" w:hAnsi="Times New Roman" w:cs="Times New Roman"/>
              </w:rPr>
              <w:t xml:space="preserve"> электроодонтометрия;</w:t>
            </w:r>
            <w:r w:rsidR="00EE6A12">
              <w:rPr>
                <w:rFonts w:ascii="Times New Roman" w:hAnsi="Times New Roman" w:cs="Times New Roman"/>
              </w:rPr>
              <w:t xml:space="preserve"> ортопантомография; </w:t>
            </w:r>
            <w:r>
              <w:rPr>
                <w:rFonts w:ascii="Times New Roman" w:hAnsi="Times New Roman" w:cs="Times New Roman"/>
              </w:rPr>
              <w:t>описание и интерпретация рентгенологических изображений;</w:t>
            </w:r>
            <w:r w:rsidR="00EE6A1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определение пародонтальных индексов</w:t>
            </w:r>
            <w:r w:rsidR="00E05F76">
              <w:rPr>
                <w:rFonts w:ascii="Times New Roman" w:hAnsi="Times New Roman" w:cs="Times New Roman"/>
              </w:rPr>
              <w:t>;</w:t>
            </w:r>
          </w:p>
          <w:p w:rsidR="00E05F76" w:rsidRDefault="00E05F76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консультация врача-стоматолога-хирурга.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820B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Обучение гигиене полости рта-1; </w:t>
            </w:r>
            <w:r w:rsidR="00A654EC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аппликационная анестезия - 1; </w:t>
            </w:r>
          </w:p>
          <w:p w:rsidR="00A654EC" w:rsidRDefault="00A654EC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пульпотомия-1; </w:t>
            </w:r>
            <w:r w:rsidR="00F26449">
              <w:rPr>
                <w:rFonts w:ascii="Times New Roman" w:hAnsi="Times New Roman" w:cs="Times New Roman"/>
                <w:sz w:val="24"/>
                <w:szCs w:val="24"/>
              </w:rPr>
              <w:t xml:space="preserve">наложение лечебной пасты на устья корневых каналов -1; </w:t>
            </w:r>
            <w:r w:rsidR="00AF136D">
              <w:rPr>
                <w:rFonts w:ascii="Times New Roman" w:hAnsi="Times New Roman" w:cs="Times New Roman"/>
                <w:sz w:val="24"/>
                <w:szCs w:val="24"/>
              </w:rPr>
              <w:t>наложение изолирующей прокладки -1;</w:t>
            </w:r>
          </w:p>
          <w:p w:rsidR="00A654EC" w:rsidRDefault="00A654EC" w:rsidP="002C78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восстановление зуба пломбой</w:t>
            </w:r>
            <w:r w:rsidR="00C121FE">
              <w:rPr>
                <w:rFonts w:ascii="Times New Roman" w:hAnsi="Times New Roman" w:cs="Times New Roman"/>
                <w:lang w:val="en-US"/>
              </w:rPr>
              <w:t>****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784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F136D" w:rsidRPr="00820BD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AF136D" w:rsidRPr="00AF136D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820BD7" w:rsidP="00F264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654EC">
              <w:rPr>
                <w:rFonts w:ascii="Times New Roman" w:hAnsi="Times New Roman" w:cs="Times New Roman"/>
                <w:sz w:val="24"/>
                <w:szCs w:val="24"/>
              </w:rPr>
              <w:t>рофессиональная гигиена полости рта и зубов;</w:t>
            </w:r>
          </w:p>
          <w:p w:rsidR="00A654EC" w:rsidRDefault="00A654EC" w:rsidP="00F2644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инфильтрационная анестезия и/или проводниковая анестезия;</w:t>
            </w:r>
          </w:p>
          <w:p w:rsidR="00A654EC" w:rsidRDefault="00A654EC" w:rsidP="00F264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снятие пломбы</w:t>
            </w:r>
            <w:r w:rsidR="00820BD7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A7C17" w:rsidRDefault="00A654EC" w:rsidP="00F26449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наложение временной пломбы; снятие временной пломбы;</w:t>
            </w:r>
          </w:p>
          <w:p w:rsidR="00A654EC" w:rsidRDefault="00A654EC" w:rsidP="00F26449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коагуляция десны; трепанация зуба, </w:t>
            </w:r>
            <w:r w:rsidR="00A71C04">
              <w:rPr>
                <w:rFonts w:ascii="Times New Roman" w:hAnsi="Times New Roman" w:cs="Times New Roman"/>
                <w:sz w:val="24"/>
                <w:szCs w:val="24"/>
              </w:rPr>
              <w:t>наложение девита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лизирующей пасты;</w:t>
            </w:r>
            <w:r w:rsidR="00F264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6449">
              <w:rPr>
                <w:rFonts w:ascii="Times New Roman" w:hAnsi="Times New Roman" w:cs="Times New Roman"/>
              </w:rPr>
              <w:t>наложение жидкости и/или пасты для мумификации корневой  пульпы;</w:t>
            </w:r>
          </w:p>
          <w:p w:rsidR="00A654EC" w:rsidRDefault="00A654EC" w:rsidP="00C80DB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 местно лекарственных препаратов при заболеваниях зубов</w:t>
            </w:r>
            <w:r w:rsidR="00C80D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apple-style-span"/>
                <w:rFonts w:ascii="Times New Roman" w:hAnsi="Times New Roman" w:cs="Times New Roman"/>
              </w:rPr>
              <w:t xml:space="preserve">Анестетики; препараты для аппликационной анестезии; антисептики; </w:t>
            </w: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pple-style-span"/>
                <w:rFonts w:ascii="Times New Roman" w:hAnsi="Times New Roman" w:cs="Times New Roman"/>
              </w:rPr>
              <w:t xml:space="preserve">материалы для девитализации пульпы; материалы для временных пломб; материалы для мумификации корневой пульпы; материалы для постоянного пломбирования  (за исключением амальгамы); </w:t>
            </w:r>
            <w:r w:rsidR="00C121FE" w:rsidRPr="00FA700A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фотополимеры – </w:t>
            </w:r>
            <w:r w:rsidR="00C121FE" w:rsidRPr="00FA700A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C121FE" w:rsidRPr="00FA700A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121FE" w:rsidRPr="00FA700A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C121FE" w:rsidRPr="00FA700A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121FE" w:rsidRPr="00FA700A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C121FE" w:rsidRPr="00FA700A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класс по Блэку  только для фронтальных зубов, </w:t>
            </w:r>
            <w:r w:rsidRPr="00FA700A">
              <w:rPr>
                <w:rFonts w:ascii="Times New Roman" w:hAnsi="Times New Roman" w:cs="Times New Roman"/>
              </w:rPr>
              <w:t>пасты</w:t>
            </w:r>
            <w:r>
              <w:rPr>
                <w:rFonts w:ascii="Times New Roman" w:hAnsi="Times New Roman" w:cs="Times New Roman"/>
              </w:rPr>
              <w:t xml:space="preserve"> полировочные; </w:t>
            </w:r>
            <w:r w:rsidR="00820BD7" w:rsidRPr="00820BD7">
              <w:rPr>
                <w:rFonts w:ascii="Times New Roman" w:hAnsi="Times New Roman" w:cs="Times New Roman"/>
                <w:i/>
              </w:rPr>
              <w:t>пасты для снятия зубного налёта;</w:t>
            </w:r>
            <w:r w:rsidR="00820BD7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</w:rPr>
              <w:t>физиолечение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54EC" w:rsidRDefault="00A654EC">
            <w:pPr>
              <w:spacing w:after="0" w:line="240" w:lineRule="auto"/>
              <w:rPr>
                <w:rStyle w:val="apple-style-span"/>
              </w:rPr>
            </w:pPr>
          </w:p>
          <w:p w:rsidR="00A654EC" w:rsidRDefault="00A654EC">
            <w:pPr>
              <w:spacing w:after="0" w:line="240" w:lineRule="auto"/>
            </w:pPr>
          </w:p>
          <w:p w:rsidR="00A654EC" w:rsidRDefault="00A654EC">
            <w:pPr>
              <w:spacing w:after="0" w:line="240" w:lineRule="auto"/>
              <w:rPr>
                <w:rStyle w:val="apple-style-sp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14 дней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6D" w:rsidRDefault="00AF136D" w:rsidP="00AF1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Лечение завершено (301); выздоровление  (301)</w:t>
            </w:r>
          </w:p>
          <w:p w:rsidR="00AF136D" w:rsidRDefault="00AF136D" w:rsidP="00AF1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4EC" w:rsidRDefault="00A65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6559" w:rsidRDefault="00A654EC" w:rsidP="007B6559">
      <w:pPr>
        <w:rPr>
          <w:rFonts w:ascii="Times New Roman" w:hAnsi="Times New Roman" w:cs="Times New Roman"/>
          <w:b/>
          <w:sz w:val="24"/>
          <w:szCs w:val="24"/>
        </w:rPr>
      </w:pPr>
      <w:r w:rsidRPr="00F26449">
        <w:rPr>
          <w:rFonts w:ascii="Times New Roman" w:hAnsi="Times New Roman" w:cs="Times New Roman"/>
          <w:b/>
          <w:sz w:val="36"/>
          <w:szCs w:val="24"/>
        </w:rPr>
        <w:lastRenderedPageBreak/>
        <w:t>**</w:t>
      </w:r>
      <w:r w:rsidRPr="00F26449">
        <w:rPr>
          <w:rFonts w:ascii="Times New Roman" w:hAnsi="Times New Roman" w:cs="Times New Roman"/>
          <w:b/>
          <w:sz w:val="24"/>
          <w:szCs w:val="24"/>
        </w:rPr>
        <w:t xml:space="preserve"> Дополнительная информация.</w:t>
      </w:r>
    </w:p>
    <w:p w:rsidR="007B6559" w:rsidRPr="007B6559" w:rsidRDefault="00C80DB9" w:rsidP="007B6559">
      <w:pPr>
        <w:rPr>
          <w:rFonts w:ascii="Times New Roman" w:hAnsi="Times New Roman" w:cs="Times New Roman"/>
        </w:rPr>
      </w:pPr>
      <w:r w:rsidRPr="00C80DB9">
        <w:rPr>
          <w:rFonts w:ascii="Times New Roman" w:hAnsi="Times New Roman" w:cs="Times New Roman"/>
          <w:b/>
        </w:rPr>
        <w:t>*</w:t>
      </w:r>
      <w:r w:rsidR="00F26449" w:rsidRPr="007B6559">
        <w:rPr>
          <w:rFonts w:ascii="Times New Roman" w:hAnsi="Times New Roman" w:cs="Times New Roman"/>
        </w:rPr>
        <w:t xml:space="preserve"> </w:t>
      </w:r>
      <w:r w:rsidR="007B6559" w:rsidRPr="007B6559">
        <w:rPr>
          <w:rFonts w:ascii="Times New Roman" w:hAnsi="Times New Roman" w:cs="Times New Roman"/>
        </w:rPr>
        <w:t>Снятие п</w:t>
      </w:r>
      <w:r w:rsidR="00820BD7" w:rsidRPr="007B6559">
        <w:rPr>
          <w:rFonts w:ascii="Times New Roman" w:hAnsi="Times New Roman" w:cs="Times New Roman"/>
        </w:rPr>
        <w:t>ломбы из амальгамы.</w:t>
      </w:r>
    </w:p>
    <w:p w:rsidR="00A654EC" w:rsidRPr="007B6559" w:rsidRDefault="00F26449" w:rsidP="006A79C9">
      <w:pPr>
        <w:spacing w:after="0"/>
        <w:rPr>
          <w:rFonts w:ascii="Times New Roman" w:hAnsi="Times New Roman" w:cs="Times New Roman"/>
        </w:rPr>
      </w:pPr>
      <w:r w:rsidRPr="00C80DB9">
        <w:rPr>
          <w:rFonts w:ascii="Times New Roman" w:hAnsi="Times New Roman" w:cs="Times New Roman"/>
        </w:rPr>
        <w:t>*</w:t>
      </w:r>
      <w:r w:rsidR="00A654EC" w:rsidRPr="00C80DB9">
        <w:rPr>
          <w:rFonts w:ascii="Times New Roman" w:hAnsi="Times New Roman" w:cs="Times New Roman"/>
        </w:rPr>
        <w:t>*</w:t>
      </w:r>
      <w:r w:rsidR="00A654EC" w:rsidRPr="007B6559">
        <w:rPr>
          <w:rFonts w:ascii="Times New Roman" w:hAnsi="Times New Roman" w:cs="Times New Roman"/>
        </w:rPr>
        <w:t xml:space="preserve">1. Запломбированные зубы  необходимо чистить зубной щеткой с пастой так же, как естественные зубы -  два раза в день. После еды следует полоскать рот для удаления остатков пищи. </w:t>
      </w:r>
    </w:p>
    <w:p w:rsidR="00A654EC" w:rsidRPr="007B6559" w:rsidRDefault="00A654EC" w:rsidP="006A79C9">
      <w:pPr>
        <w:spacing w:after="0"/>
        <w:rPr>
          <w:rFonts w:ascii="Times New Roman" w:hAnsi="Times New Roman" w:cs="Times New Roman"/>
        </w:rPr>
      </w:pPr>
      <w:r w:rsidRPr="007B6559">
        <w:rPr>
          <w:rFonts w:ascii="Times New Roman" w:hAnsi="Times New Roman" w:cs="Times New Roman"/>
        </w:rPr>
        <w:t>2. Для чистки межзубных промежутков можно использовать зубные нити (флоссы).</w:t>
      </w:r>
    </w:p>
    <w:p w:rsidR="00A654EC" w:rsidRPr="007B6559" w:rsidRDefault="00A654EC" w:rsidP="006A79C9">
      <w:pPr>
        <w:spacing w:after="0"/>
        <w:rPr>
          <w:rFonts w:ascii="Times New Roman" w:hAnsi="Times New Roman" w:cs="Times New Roman"/>
        </w:rPr>
      </w:pPr>
      <w:r w:rsidRPr="007B6559">
        <w:rPr>
          <w:rFonts w:ascii="Times New Roman" w:hAnsi="Times New Roman" w:cs="Times New Roman"/>
        </w:rPr>
        <w:t>3.</w:t>
      </w:r>
      <w:r w:rsidR="00222247" w:rsidRPr="007B6559">
        <w:rPr>
          <w:rFonts w:ascii="Times New Roman" w:hAnsi="Times New Roman" w:cs="Times New Roman"/>
        </w:rPr>
        <w:t xml:space="preserve"> </w:t>
      </w:r>
      <w:r w:rsidRPr="007B6559">
        <w:rPr>
          <w:rFonts w:ascii="Times New Roman" w:hAnsi="Times New Roman" w:cs="Times New Roman"/>
        </w:rPr>
        <w:t xml:space="preserve">При возникновении кровоточивости при чистке зубов нельзя прекращать гигиенические процедуры. Если кровоточивость не проходит в течение 3-4 дней, необходимо обратиться к </w:t>
      </w:r>
      <w:r w:rsidR="002F7265" w:rsidRPr="007B6559">
        <w:rPr>
          <w:rFonts w:ascii="Times New Roman" w:hAnsi="Times New Roman" w:cs="Times New Roman"/>
        </w:rPr>
        <w:t>лечащему врачу</w:t>
      </w:r>
      <w:r w:rsidRPr="007B6559">
        <w:rPr>
          <w:rFonts w:ascii="Times New Roman" w:hAnsi="Times New Roman" w:cs="Times New Roman"/>
        </w:rPr>
        <w:t>.</w:t>
      </w:r>
    </w:p>
    <w:p w:rsidR="00A654EC" w:rsidRPr="007B6559" w:rsidRDefault="00A654EC" w:rsidP="006A79C9">
      <w:pPr>
        <w:spacing w:after="0"/>
        <w:rPr>
          <w:rFonts w:ascii="Times New Roman" w:hAnsi="Times New Roman" w:cs="Times New Roman"/>
        </w:rPr>
      </w:pPr>
      <w:r w:rsidRPr="007B6559">
        <w:rPr>
          <w:rFonts w:ascii="Times New Roman" w:hAnsi="Times New Roman" w:cs="Times New Roman"/>
        </w:rPr>
        <w:t xml:space="preserve">4. Если после пломбирования и окончания действия анестезии пломба мешает смыканию зубов, то необходимо в ближайшее время обратиться к лечащему </w:t>
      </w:r>
      <w:r w:rsidR="002F7265" w:rsidRPr="007B6559">
        <w:rPr>
          <w:rFonts w:ascii="Times New Roman" w:hAnsi="Times New Roman" w:cs="Times New Roman"/>
        </w:rPr>
        <w:t>врачу</w:t>
      </w:r>
      <w:r w:rsidRPr="007B6559">
        <w:rPr>
          <w:rFonts w:ascii="Times New Roman" w:hAnsi="Times New Roman" w:cs="Times New Roman"/>
        </w:rPr>
        <w:t>.</w:t>
      </w:r>
    </w:p>
    <w:p w:rsidR="00A654EC" w:rsidRPr="007B6559" w:rsidRDefault="00A654EC" w:rsidP="006A79C9">
      <w:pPr>
        <w:spacing w:after="0"/>
        <w:rPr>
          <w:rFonts w:ascii="Times New Roman" w:hAnsi="Times New Roman" w:cs="Times New Roman"/>
        </w:rPr>
      </w:pPr>
      <w:r w:rsidRPr="007B6559">
        <w:rPr>
          <w:rFonts w:ascii="Times New Roman" w:hAnsi="Times New Roman" w:cs="Times New Roman"/>
        </w:rPr>
        <w:t>5. При пломбах из композитных материалов не следует принимать пищу, содержащую естественные и искусственные красители (например: чернику, чай, кофе и т.п.), в течение первых 2-х суток после пломбирования зуба.</w:t>
      </w:r>
    </w:p>
    <w:p w:rsidR="00A654EC" w:rsidRPr="007B6559" w:rsidRDefault="00A654EC" w:rsidP="006A79C9">
      <w:pPr>
        <w:spacing w:after="0"/>
        <w:rPr>
          <w:rFonts w:ascii="Times New Roman" w:hAnsi="Times New Roman" w:cs="Times New Roman"/>
        </w:rPr>
      </w:pPr>
      <w:r w:rsidRPr="007B6559">
        <w:rPr>
          <w:rFonts w:ascii="Times New Roman" w:hAnsi="Times New Roman" w:cs="Times New Roman"/>
        </w:rPr>
        <w:lastRenderedPageBreak/>
        <w:t xml:space="preserve">6. </w:t>
      </w:r>
      <w:r w:rsidR="00F26449" w:rsidRPr="007B6559">
        <w:rPr>
          <w:rFonts w:ascii="Times New Roman" w:hAnsi="Times New Roman" w:cs="Times New Roman"/>
        </w:rPr>
        <w:t>Возможно</w:t>
      </w:r>
      <w:r w:rsidR="00942F13" w:rsidRPr="007B6559">
        <w:rPr>
          <w:rFonts w:ascii="Times New Roman" w:hAnsi="Times New Roman" w:cs="Times New Roman"/>
        </w:rPr>
        <w:t>,</w:t>
      </w:r>
      <w:r w:rsidR="00F26449" w:rsidRPr="007B6559">
        <w:rPr>
          <w:rFonts w:ascii="Times New Roman" w:hAnsi="Times New Roman" w:cs="Times New Roman"/>
        </w:rPr>
        <w:t xml:space="preserve"> </w:t>
      </w:r>
      <w:r w:rsidRPr="007B6559">
        <w:rPr>
          <w:rFonts w:ascii="Times New Roman" w:hAnsi="Times New Roman" w:cs="Times New Roman"/>
        </w:rPr>
        <w:t xml:space="preserve"> временное появление боли (повышенной чувствительности) в запломбированном зубе во время приема и пережевывании пищи. Если указанные симптомы не проходят в течение 1-2 недель, необходимо обратиться к </w:t>
      </w:r>
      <w:r w:rsidR="002F7265" w:rsidRPr="007B6559">
        <w:rPr>
          <w:rFonts w:ascii="Times New Roman" w:hAnsi="Times New Roman" w:cs="Times New Roman"/>
        </w:rPr>
        <w:t>лечащему врачу</w:t>
      </w:r>
      <w:r w:rsidRPr="007B6559">
        <w:rPr>
          <w:rFonts w:ascii="Times New Roman" w:hAnsi="Times New Roman" w:cs="Times New Roman"/>
        </w:rPr>
        <w:t>.</w:t>
      </w:r>
    </w:p>
    <w:p w:rsidR="00A654EC" w:rsidRPr="007B6559" w:rsidRDefault="00A654EC" w:rsidP="006A79C9">
      <w:pPr>
        <w:spacing w:after="0"/>
        <w:rPr>
          <w:rFonts w:ascii="Times New Roman" w:hAnsi="Times New Roman" w:cs="Times New Roman"/>
        </w:rPr>
      </w:pPr>
      <w:r w:rsidRPr="007B6559">
        <w:rPr>
          <w:rFonts w:ascii="Times New Roman" w:hAnsi="Times New Roman" w:cs="Times New Roman"/>
        </w:rPr>
        <w:t xml:space="preserve">7. При возникновении в зубе резкой боли, необходимо как можно быстрее обратиться к </w:t>
      </w:r>
      <w:r w:rsidR="002F7265" w:rsidRPr="007B6559">
        <w:rPr>
          <w:rFonts w:ascii="Times New Roman" w:hAnsi="Times New Roman" w:cs="Times New Roman"/>
        </w:rPr>
        <w:t>лечащему врачу</w:t>
      </w:r>
      <w:r w:rsidRPr="007B6559">
        <w:rPr>
          <w:rFonts w:ascii="Times New Roman" w:hAnsi="Times New Roman" w:cs="Times New Roman"/>
        </w:rPr>
        <w:t>.</w:t>
      </w:r>
    </w:p>
    <w:p w:rsidR="00A654EC" w:rsidRPr="007B6559" w:rsidRDefault="00942F13" w:rsidP="006A79C9">
      <w:pPr>
        <w:spacing w:after="0"/>
        <w:rPr>
          <w:rFonts w:ascii="Times New Roman" w:hAnsi="Times New Roman" w:cs="Times New Roman"/>
        </w:rPr>
      </w:pPr>
      <w:r w:rsidRPr="007B6559">
        <w:rPr>
          <w:rFonts w:ascii="Times New Roman" w:hAnsi="Times New Roman" w:cs="Times New Roman"/>
        </w:rPr>
        <w:t>8</w:t>
      </w:r>
      <w:r w:rsidR="00A654EC" w:rsidRPr="007B6559">
        <w:rPr>
          <w:rFonts w:ascii="Times New Roman" w:hAnsi="Times New Roman" w:cs="Times New Roman"/>
        </w:rPr>
        <w:t>. Раз в полгода следует посещать стоматолога для проведения профилактических осмотров и необходимых манипуляций (при пломбах из композитных материалов – для полировки пломбы, что увеличит срок её службы).</w:t>
      </w:r>
    </w:p>
    <w:p w:rsidR="00A654EC" w:rsidRPr="007B6559" w:rsidRDefault="00942F13" w:rsidP="006A79C9">
      <w:pPr>
        <w:pStyle w:val="a4"/>
        <w:keepLines/>
        <w:spacing w:before="0" w:beforeAutospacing="0" w:after="0" w:afterAutospacing="0"/>
        <w:jc w:val="both"/>
        <w:rPr>
          <w:sz w:val="22"/>
          <w:szCs w:val="22"/>
        </w:rPr>
      </w:pPr>
      <w:r w:rsidRPr="007B6559">
        <w:rPr>
          <w:sz w:val="22"/>
          <w:szCs w:val="22"/>
        </w:rPr>
        <w:t>9</w:t>
      </w:r>
      <w:r w:rsidR="00A654EC" w:rsidRPr="007B6559">
        <w:rPr>
          <w:sz w:val="22"/>
          <w:szCs w:val="22"/>
        </w:rPr>
        <w:t>.Явка на прием к врачу-стоматологу (лечащему врачу) минимум один раз в полгода для проведения профилактических осмотров, гигиенических мероприятий.</w:t>
      </w:r>
    </w:p>
    <w:p w:rsidR="00232B40" w:rsidRDefault="00942F13" w:rsidP="006A79C9">
      <w:pPr>
        <w:pStyle w:val="a4"/>
        <w:keepLines/>
        <w:spacing w:before="0" w:beforeAutospacing="0" w:after="0" w:afterAutospacing="0"/>
        <w:jc w:val="both"/>
        <w:rPr>
          <w:sz w:val="22"/>
          <w:szCs w:val="22"/>
        </w:rPr>
      </w:pPr>
      <w:r w:rsidRPr="007B6559">
        <w:rPr>
          <w:sz w:val="22"/>
          <w:szCs w:val="22"/>
        </w:rPr>
        <w:t>10</w:t>
      </w:r>
      <w:r w:rsidR="002252EA" w:rsidRPr="007B6559">
        <w:rPr>
          <w:sz w:val="22"/>
          <w:szCs w:val="22"/>
        </w:rPr>
        <w:t>.При отсроченном пломбировании (апексогенез и апекс</w:t>
      </w:r>
      <w:r w:rsidR="00777E28" w:rsidRPr="007B6559">
        <w:rPr>
          <w:sz w:val="22"/>
          <w:szCs w:val="22"/>
        </w:rPr>
        <w:t>и</w:t>
      </w:r>
      <w:r w:rsidR="002252EA" w:rsidRPr="007B6559">
        <w:rPr>
          <w:sz w:val="22"/>
          <w:szCs w:val="22"/>
        </w:rPr>
        <w:t>фиксация) зубов необходимо явиться в назначенный лечащим врачом срок для дальнейшего проведения лечения</w:t>
      </w:r>
      <w:r w:rsidR="00A118E5" w:rsidRPr="007B6559">
        <w:rPr>
          <w:sz w:val="22"/>
          <w:szCs w:val="22"/>
        </w:rPr>
        <w:t xml:space="preserve"> (каждые 3-6 месяцев до полного формирования корня или до окончания формирования апикального барьера)</w:t>
      </w:r>
      <w:r w:rsidR="002252EA" w:rsidRPr="007B6559">
        <w:rPr>
          <w:sz w:val="22"/>
          <w:szCs w:val="22"/>
        </w:rPr>
        <w:t>.</w:t>
      </w:r>
    </w:p>
    <w:p w:rsidR="00FF3E88" w:rsidRDefault="00FF3E88" w:rsidP="006A79C9">
      <w:pPr>
        <w:pStyle w:val="a4"/>
        <w:keepLines/>
        <w:spacing w:before="0" w:beforeAutospacing="0" w:after="0" w:afterAutospacing="0"/>
        <w:jc w:val="both"/>
        <w:rPr>
          <w:sz w:val="22"/>
          <w:szCs w:val="22"/>
        </w:rPr>
      </w:pPr>
    </w:p>
    <w:p w:rsidR="00FF3E88" w:rsidRDefault="00FF3E88" w:rsidP="006A79C9">
      <w:pPr>
        <w:pStyle w:val="a4"/>
        <w:keepLines/>
        <w:spacing w:before="0" w:beforeAutospacing="0" w:after="0" w:afterAutospacing="0"/>
        <w:jc w:val="both"/>
      </w:pPr>
      <w:r>
        <w:rPr>
          <w:sz w:val="22"/>
          <w:szCs w:val="22"/>
        </w:rPr>
        <w:t xml:space="preserve">*** </w:t>
      </w:r>
      <w:r>
        <w:t>Врачами-стоматологами (прошедшими аккредитацию в 2016 году и позднее). Врач – стоматолог проводит лечение болезней пульпы  молочных и постоянных зубов (исключая санацию детей в условиях анестезиологического пособия).</w:t>
      </w:r>
    </w:p>
    <w:p w:rsidR="002846DC" w:rsidRDefault="002846DC" w:rsidP="006A79C9">
      <w:pPr>
        <w:pStyle w:val="a4"/>
        <w:keepLines/>
        <w:spacing w:before="0" w:beforeAutospacing="0" w:after="0" w:afterAutospacing="0"/>
        <w:jc w:val="both"/>
      </w:pPr>
    </w:p>
    <w:p w:rsidR="009C3481" w:rsidRPr="00B34BFE" w:rsidRDefault="002846DC" w:rsidP="00B34BFE">
      <w:pPr>
        <w:pStyle w:val="a4"/>
        <w:keepLines/>
        <w:spacing w:before="0" w:beforeAutospacing="0" w:after="0" w:afterAutospacing="0"/>
        <w:jc w:val="both"/>
        <w:rPr>
          <w:bCs/>
          <w:iCs/>
        </w:rPr>
      </w:pPr>
      <w:r>
        <w:t>****</w:t>
      </w:r>
      <w:r w:rsidR="009C3481">
        <w:rPr>
          <w:color w:val="000000" w:themeColor="text1"/>
        </w:rPr>
        <w:t>Шлифовка и/или полировка пломбы   входят в состав услуги «Восстановление зуба пломбой».</w:t>
      </w:r>
    </w:p>
    <w:p w:rsidR="002C7840" w:rsidRDefault="002C7840" w:rsidP="002C784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:rsidR="002C7840" w:rsidRDefault="002C7840" w:rsidP="002C784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:rsidR="002C7840" w:rsidRPr="005948E7" w:rsidRDefault="002C7840" w:rsidP="002C784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Алгоритм профессиональной гигиены  рта и зубов</w:t>
      </w:r>
    </w:p>
    <w:p w:rsidR="002C7840" w:rsidRPr="005948E7" w:rsidRDefault="002C7840" w:rsidP="002C7840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Этапы профессиональной гигиены:</w:t>
      </w:r>
    </w:p>
    <w:p w:rsidR="002C7840" w:rsidRPr="005948E7" w:rsidRDefault="002C7840" w:rsidP="002C784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обучение пациента индивидуальной гигиене рта;</w:t>
      </w:r>
    </w:p>
    <w:p w:rsidR="002C7840" w:rsidRPr="005948E7" w:rsidRDefault="002C7840" w:rsidP="002C784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 контролируемая чистка зубов</w:t>
      </w:r>
    </w:p>
    <w:p w:rsidR="002C7840" w:rsidRPr="005948E7" w:rsidRDefault="002C7840" w:rsidP="002C784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удаление  над-  и поддесневых зубных отложений;</w:t>
      </w:r>
    </w:p>
    <w:p w:rsidR="002C7840" w:rsidRPr="005948E7" w:rsidRDefault="002C7840" w:rsidP="002C784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полирование поверхностей зубов;</w:t>
      </w:r>
    </w:p>
    <w:p w:rsidR="002C7840" w:rsidRPr="005948E7" w:rsidRDefault="002C7840" w:rsidP="002C784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устранение факторов, способ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ствующих скоп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лению зубного налё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та;</w:t>
      </w:r>
    </w:p>
    <w:p w:rsidR="002C7840" w:rsidRPr="005948E7" w:rsidRDefault="002C7840" w:rsidP="002C784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аппликации реминерализирующих и фторсодержащих средств (за исключением районов с высоким содержанием фтора в питьевой воде, более 1 мг/л);</w:t>
      </w:r>
    </w:p>
    <w:p w:rsidR="002C7840" w:rsidRPr="005948E7" w:rsidRDefault="002C7840" w:rsidP="002C784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 мотивация пациента к профилактике и лече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 xml:space="preserve">нию стоматологических заболеваний. </w:t>
      </w:r>
    </w:p>
    <w:p w:rsidR="002C7840" w:rsidRPr="005948E7" w:rsidRDefault="002C7840" w:rsidP="002C784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Процедура проводится в одно посещение.</w:t>
      </w:r>
    </w:p>
    <w:p w:rsidR="002C7840" w:rsidRPr="005948E7" w:rsidRDefault="002C7840" w:rsidP="002C784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При удалении зубных от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ложений (зубной камень, мягкий зубной на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лё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т) следует соблюдать ряд условий:</w:t>
      </w:r>
    </w:p>
    <w:p w:rsidR="002C7840" w:rsidRPr="005948E7" w:rsidRDefault="002C7840" w:rsidP="002C784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провести  обработку  рта раствором антисептика (0,06% раствор хлоргексидина, 0,05% раствор перманганата калия);</w:t>
      </w:r>
    </w:p>
    <w:p w:rsidR="002C7840" w:rsidRPr="005948E7" w:rsidRDefault="002C7840" w:rsidP="002C784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при выраженной гиперестезии зубов и отсутствии общих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противопоказаний  удаление зубных отложений нужно проводить под местным обезболиванием;</w:t>
      </w:r>
    </w:p>
    <w:p w:rsidR="002C7840" w:rsidRPr="005948E7" w:rsidRDefault="002C7840" w:rsidP="002C784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-- изолировать обрабатываемые зубы от слюны;</w:t>
      </w:r>
    </w:p>
    <w:p w:rsidR="002C7840" w:rsidRPr="005948E7" w:rsidRDefault="002C7840" w:rsidP="002C784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-- обратить внимание на то, что рука, удерживающая инструмент,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должна быть фиксирована на подбородке пациента или соседних зубах, терминальный стержень инструмента располагается параллельно оси зуба, основные движения – рычагообразные и соскабливающие – должны быть плавными, нетравмирующими.</w:t>
      </w:r>
    </w:p>
    <w:p w:rsidR="002C7840" w:rsidRPr="005948E7" w:rsidRDefault="002C7840" w:rsidP="002C784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В обла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сти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коронок, композитных реставраций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применяют ручной способ удаления зубных отложений.</w:t>
      </w:r>
    </w:p>
    <w:p w:rsidR="002C7840" w:rsidRPr="005948E7" w:rsidRDefault="002C7840" w:rsidP="002C784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Ультразвуковые аппараты не следует использовать у пациентов с респираторными и инфекционными заболеваниями, а также у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 xml:space="preserve">больных с кардиостимуляторами.   </w:t>
      </w:r>
    </w:p>
    <w:p w:rsidR="002C7840" w:rsidRDefault="002C7840" w:rsidP="002C7840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Для удаления налё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та и полирования поверхностей зубов  используют резиновые колпачки, для жевательны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х поверхно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стей — вращающиеся щё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точки,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для контактн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ых по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верхностей — вращающиеся ё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ршики, резиновые конусы, суперфлоссы,  флоссы и абразивные штрипсы. Полировочную пасту следует использовать, начи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ная с крупнодисперсной и заканчивая мелкодис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 xml:space="preserve">персной. </w:t>
      </w:r>
    </w:p>
    <w:p w:rsidR="002C7840" w:rsidRPr="005948E7" w:rsidRDefault="002C7840" w:rsidP="002C7840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Необходимо устранить факторы, способствующие скоплению зубного н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алё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та: удалить нависающие края пломб, провести повторное полирование пломб.</w:t>
      </w:r>
    </w:p>
    <w:p w:rsidR="002C7840" w:rsidRDefault="002C7840" w:rsidP="002C7840">
      <w:p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Периодичность проведения профессиональ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ной гигиены полости рта и зубов зависит от стоматологического статуса пациента (гигиениче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ского состояния полости рта, интенсивности кариеса зубов, состояния тка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ней пародонта, наличия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ортодонтической конструкции). Минимальная периодичность проведения профессиональной гигиены — 2 раза в год.</w:t>
      </w:r>
    </w:p>
    <w:p w:rsidR="002C7840" w:rsidRDefault="002C7840" w:rsidP="009C3481">
      <w:pPr>
        <w:pStyle w:val="a4"/>
        <w:spacing w:before="0" w:beforeAutospacing="0" w:after="0" w:afterAutospacing="0"/>
        <w:rPr>
          <w:color w:val="000000" w:themeColor="text1"/>
        </w:rPr>
      </w:pPr>
    </w:p>
    <w:p w:rsidR="00942F13" w:rsidRPr="007B6559" w:rsidRDefault="00942F13" w:rsidP="006A79C9">
      <w:pPr>
        <w:pStyle w:val="a4"/>
        <w:keepLines/>
        <w:spacing w:before="0" w:beforeAutospacing="0" w:after="0" w:afterAutospacing="0"/>
        <w:jc w:val="both"/>
        <w:rPr>
          <w:sz w:val="22"/>
          <w:szCs w:val="22"/>
        </w:rPr>
      </w:pPr>
    </w:p>
    <w:p w:rsidR="00942F13" w:rsidRPr="007B6559" w:rsidRDefault="00942F13" w:rsidP="006A79C9">
      <w:pPr>
        <w:pStyle w:val="a4"/>
        <w:keepLines/>
        <w:spacing w:before="0" w:beforeAutospacing="0" w:after="0" w:afterAutospacing="0"/>
        <w:jc w:val="both"/>
        <w:rPr>
          <w:sz w:val="22"/>
          <w:szCs w:val="22"/>
        </w:rPr>
      </w:pPr>
    </w:p>
    <w:p w:rsidR="00942F13" w:rsidRPr="007B6559" w:rsidRDefault="007B6559" w:rsidP="000D3E0E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7B6559">
        <w:rPr>
          <w:rFonts w:ascii="Times New Roman" w:hAnsi="Times New Roman" w:cs="Times New Roman"/>
          <w:b/>
          <w:u w:val="single"/>
        </w:rPr>
        <w:t>В КАЖДОМ КОНКРЕТНОМ СЛУЧАЕ ЗА ЛЕЧАЩИМ ВРАЧОМ ОСТАЕТСЯ ПРАВО ВЫБОРА ТОЙ ИЛИ ИНОЙ МЕТОДИКИ ЛЕЧЕНИЯ СТОМАТОЛОГИЧЕСКОГО ЗАБОЛЕВАНИЯ, А ТАК ЖЕ РЕШЕНИЕ О ВЫБОРЕ ПРИМЕНЯЕМЫХ РАСХОДНЫХ МАТЕРИАЛОВ.</w:t>
      </w:r>
    </w:p>
    <w:p w:rsidR="00942F13" w:rsidRDefault="00942F13" w:rsidP="006A79C9">
      <w:pPr>
        <w:pStyle w:val="a4"/>
        <w:keepLines/>
        <w:spacing w:before="0" w:beforeAutospacing="0" w:after="0" w:afterAutospacing="0"/>
        <w:jc w:val="both"/>
      </w:pPr>
    </w:p>
    <w:sectPr w:rsidR="00942F13" w:rsidSect="00122DEC">
      <w:footerReference w:type="default" r:id="rId9"/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620A" w:rsidRDefault="0020620A" w:rsidP="00EB233E">
      <w:pPr>
        <w:spacing w:after="0" w:line="240" w:lineRule="auto"/>
      </w:pPr>
      <w:r>
        <w:separator/>
      </w:r>
    </w:p>
  </w:endnote>
  <w:endnote w:type="continuationSeparator" w:id="0">
    <w:p w:rsidR="0020620A" w:rsidRDefault="0020620A" w:rsidP="00EB2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63985"/>
      <w:docPartObj>
        <w:docPartGallery w:val="Page Numbers (Bottom of Page)"/>
        <w:docPartUnique/>
      </w:docPartObj>
    </w:sdtPr>
    <w:sdtContent>
      <w:p w:rsidR="00A118E5" w:rsidRDefault="000A231E">
        <w:pPr>
          <w:pStyle w:val="ab"/>
          <w:jc w:val="center"/>
        </w:pPr>
        <w:r>
          <w:fldChar w:fldCharType="begin"/>
        </w:r>
        <w:r w:rsidR="00352165">
          <w:instrText xml:space="preserve"> PAGE   \* MERGEFORMAT </w:instrText>
        </w:r>
        <w:r>
          <w:fldChar w:fldCharType="separate"/>
        </w:r>
        <w:r w:rsidR="0011405E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A118E5" w:rsidRDefault="00A118E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620A" w:rsidRDefault="0020620A" w:rsidP="00EB233E">
      <w:pPr>
        <w:spacing w:after="0" w:line="240" w:lineRule="auto"/>
      </w:pPr>
      <w:r>
        <w:separator/>
      </w:r>
    </w:p>
  </w:footnote>
  <w:footnote w:type="continuationSeparator" w:id="0">
    <w:p w:rsidR="0020620A" w:rsidRDefault="0020620A" w:rsidP="00EB23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15470"/>
    <w:multiLevelType w:val="hybridMultilevel"/>
    <w:tmpl w:val="42063C6A"/>
    <w:lvl w:ilvl="0" w:tplc="39FAB04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62519E"/>
    <w:multiLevelType w:val="hybridMultilevel"/>
    <w:tmpl w:val="D634039E"/>
    <w:lvl w:ilvl="0" w:tplc="9412F8DA">
      <w:start w:val="1"/>
      <w:numFmt w:val="bullet"/>
      <w:lvlText w:val="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197A95"/>
    <w:multiLevelType w:val="hybridMultilevel"/>
    <w:tmpl w:val="D476636C"/>
    <w:lvl w:ilvl="0" w:tplc="C8B09746">
      <w:start w:val="1"/>
      <w:numFmt w:val="upperRoman"/>
      <w:lvlText w:val="%1."/>
      <w:lvlJc w:val="left"/>
      <w:pPr>
        <w:ind w:left="735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6D78CA"/>
    <w:multiLevelType w:val="hybridMultilevel"/>
    <w:tmpl w:val="D59C6152"/>
    <w:lvl w:ilvl="0" w:tplc="7A26A03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A27304"/>
    <w:multiLevelType w:val="hybridMultilevel"/>
    <w:tmpl w:val="82928F24"/>
    <w:lvl w:ilvl="0" w:tplc="39FAB04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0D7ABB"/>
    <w:multiLevelType w:val="hybridMultilevel"/>
    <w:tmpl w:val="3F96C50A"/>
    <w:lvl w:ilvl="0" w:tplc="39FAB040">
      <w:start w:val="5"/>
      <w:numFmt w:val="bullet"/>
      <w:lvlText w:val="-"/>
      <w:lvlJc w:val="left"/>
      <w:pPr>
        <w:tabs>
          <w:tab w:val="num" w:pos="420"/>
        </w:tabs>
        <w:ind w:left="4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54EC"/>
    <w:rsid w:val="00041654"/>
    <w:rsid w:val="000460EF"/>
    <w:rsid w:val="00073508"/>
    <w:rsid w:val="000854C3"/>
    <w:rsid w:val="000A231E"/>
    <w:rsid w:val="000B162E"/>
    <w:rsid w:val="000B2589"/>
    <w:rsid w:val="000C1601"/>
    <w:rsid w:val="000D3B01"/>
    <w:rsid w:val="000D3E0E"/>
    <w:rsid w:val="00107732"/>
    <w:rsid w:val="0011405E"/>
    <w:rsid w:val="00114C7A"/>
    <w:rsid w:val="001224E2"/>
    <w:rsid w:val="00122DEC"/>
    <w:rsid w:val="00134094"/>
    <w:rsid w:val="00150EF6"/>
    <w:rsid w:val="001758C0"/>
    <w:rsid w:val="001B0785"/>
    <w:rsid w:val="001B6850"/>
    <w:rsid w:val="001C4B77"/>
    <w:rsid w:val="001D5022"/>
    <w:rsid w:val="001E6653"/>
    <w:rsid w:val="001F368B"/>
    <w:rsid w:val="0020620A"/>
    <w:rsid w:val="00217B2C"/>
    <w:rsid w:val="00222247"/>
    <w:rsid w:val="002252EA"/>
    <w:rsid w:val="00230B85"/>
    <w:rsid w:val="00232B40"/>
    <w:rsid w:val="002373B1"/>
    <w:rsid w:val="002846DC"/>
    <w:rsid w:val="002A49B1"/>
    <w:rsid w:val="002C1308"/>
    <w:rsid w:val="002C7840"/>
    <w:rsid w:val="002D753D"/>
    <w:rsid w:val="002F2459"/>
    <w:rsid w:val="002F7265"/>
    <w:rsid w:val="0030658C"/>
    <w:rsid w:val="00315835"/>
    <w:rsid w:val="00331F85"/>
    <w:rsid w:val="00352165"/>
    <w:rsid w:val="00352452"/>
    <w:rsid w:val="00380803"/>
    <w:rsid w:val="00383AEB"/>
    <w:rsid w:val="003875D4"/>
    <w:rsid w:val="003C699E"/>
    <w:rsid w:val="003C7763"/>
    <w:rsid w:val="003D1D25"/>
    <w:rsid w:val="004067CC"/>
    <w:rsid w:val="00411942"/>
    <w:rsid w:val="00422F70"/>
    <w:rsid w:val="00460092"/>
    <w:rsid w:val="004D3E4E"/>
    <w:rsid w:val="004E689F"/>
    <w:rsid w:val="004E7353"/>
    <w:rsid w:val="004F5BDF"/>
    <w:rsid w:val="00500E42"/>
    <w:rsid w:val="00505689"/>
    <w:rsid w:val="00584576"/>
    <w:rsid w:val="005A33AF"/>
    <w:rsid w:val="005A49C3"/>
    <w:rsid w:val="005E65A2"/>
    <w:rsid w:val="006449C0"/>
    <w:rsid w:val="00681A7E"/>
    <w:rsid w:val="0069366D"/>
    <w:rsid w:val="00696374"/>
    <w:rsid w:val="006A5EB7"/>
    <w:rsid w:val="006A79C9"/>
    <w:rsid w:val="006B1D7E"/>
    <w:rsid w:val="006C5773"/>
    <w:rsid w:val="00724C79"/>
    <w:rsid w:val="00777E28"/>
    <w:rsid w:val="00786435"/>
    <w:rsid w:val="00787494"/>
    <w:rsid w:val="00796494"/>
    <w:rsid w:val="007A66C0"/>
    <w:rsid w:val="007B6559"/>
    <w:rsid w:val="007F7809"/>
    <w:rsid w:val="00811713"/>
    <w:rsid w:val="00820BD7"/>
    <w:rsid w:val="00821303"/>
    <w:rsid w:val="008E1429"/>
    <w:rsid w:val="008E76A3"/>
    <w:rsid w:val="009106F0"/>
    <w:rsid w:val="00942F13"/>
    <w:rsid w:val="00942F89"/>
    <w:rsid w:val="00967353"/>
    <w:rsid w:val="009C27C2"/>
    <w:rsid w:val="009C3481"/>
    <w:rsid w:val="009C7E46"/>
    <w:rsid w:val="009F2AE6"/>
    <w:rsid w:val="00A02616"/>
    <w:rsid w:val="00A118E5"/>
    <w:rsid w:val="00A50CDC"/>
    <w:rsid w:val="00A55A1A"/>
    <w:rsid w:val="00A61928"/>
    <w:rsid w:val="00A654EC"/>
    <w:rsid w:val="00A71C04"/>
    <w:rsid w:val="00AA7C17"/>
    <w:rsid w:val="00AB7D54"/>
    <w:rsid w:val="00AD4AB5"/>
    <w:rsid w:val="00AD5EFD"/>
    <w:rsid w:val="00AE7614"/>
    <w:rsid w:val="00AF136D"/>
    <w:rsid w:val="00AF6CB5"/>
    <w:rsid w:val="00B015AE"/>
    <w:rsid w:val="00B17A58"/>
    <w:rsid w:val="00B34BFE"/>
    <w:rsid w:val="00B62C80"/>
    <w:rsid w:val="00B63610"/>
    <w:rsid w:val="00BA0FDF"/>
    <w:rsid w:val="00BB0D2D"/>
    <w:rsid w:val="00BE2193"/>
    <w:rsid w:val="00C121FE"/>
    <w:rsid w:val="00C16D2A"/>
    <w:rsid w:val="00C176E2"/>
    <w:rsid w:val="00C333C5"/>
    <w:rsid w:val="00C63564"/>
    <w:rsid w:val="00C77EF1"/>
    <w:rsid w:val="00C80DB9"/>
    <w:rsid w:val="00C83644"/>
    <w:rsid w:val="00C9187E"/>
    <w:rsid w:val="00CB2FF0"/>
    <w:rsid w:val="00CF03D9"/>
    <w:rsid w:val="00CF4DA3"/>
    <w:rsid w:val="00D10D4A"/>
    <w:rsid w:val="00D15902"/>
    <w:rsid w:val="00D22BE0"/>
    <w:rsid w:val="00D30E57"/>
    <w:rsid w:val="00D96A8D"/>
    <w:rsid w:val="00D97516"/>
    <w:rsid w:val="00DE0159"/>
    <w:rsid w:val="00DF7F14"/>
    <w:rsid w:val="00E05F76"/>
    <w:rsid w:val="00E2662C"/>
    <w:rsid w:val="00E366FB"/>
    <w:rsid w:val="00E421B5"/>
    <w:rsid w:val="00E45E6E"/>
    <w:rsid w:val="00EB233E"/>
    <w:rsid w:val="00EB3290"/>
    <w:rsid w:val="00EB5C45"/>
    <w:rsid w:val="00ED7308"/>
    <w:rsid w:val="00ED789D"/>
    <w:rsid w:val="00EE6A12"/>
    <w:rsid w:val="00F012C1"/>
    <w:rsid w:val="00F07DAE"/>
    <w:rsid w:val="00F25E80"/>
    <w:rsid w:val="00F26449"/>
    <w:rsid w:val="00F328D2"/>
    <w:rsid w:val="00F5405A"/>
    <w:rsid w:val="00F650F4"/>
    <w:rsid w:val="00F83507"/>
    <w:rsid w:val="00F85041"/>
    <w:rsid w:val="00F904FE"/>
    <w:rsid w:val="00F9734D"/>
    <w:rsid w:val="00FA700A"/>
    <w:rsid w:val="00FC42E9"/>
    <w:rsid w:val="00FE5DD7"/>
    <w:rsid w:val="00FF3E88"/>
    <w:rsid w:val="00FF7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C17"/>
    <w:pPr>
      <w:spacing w:after="160" w:line="256" w:lineRule="auto"/>
    </w:pPr>
  </w:style>
  <w:style w:type="paragraph" w:styleId="3">
    <w:name w:val="heading 3"/>
    <w:basedOn w:val="a"/>
    <w:link w:val="30"/>
    <w:semiHidden/>
    <w:unhideWhenUsed/>
    <w:qFormat/>
    <w:rsid w:val="00A654EC"/>
    <w:pPr>
      <w:spacing w:before="100" w:beforeAutospacing="1" w:after="100" w:afterAutospacing="1" w:line="240" w:lineRule="auto"/>
      <w:outlineLvl w:val="2"/>
    </w:pPr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paragraph" w:styleId="4">
    <w:name w:val="heading 4"/>
    <w:basedOn w:val="a"/>
    <w:next w:val="a"/>
    <w:link w:val="40"/>
    <w:uiPriority w:val="9"/>
    <w:unhideWhenUsed/>
    <w:qFormat/>
    <w:rsid w:val="00A654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A654EC"/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character" w:customStyle="1" w:styleId="40">
    <w:name w:val="Заголовок 4 Знак"/>
    <w:basedOn w:val="a0"/>
    <w:link w:val="4"/>
    <w:uiPriority w:val="9"/>
    <w:rsid w:val="00A654E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3">
    <w:name w:val="Hyperlink"/>
    <w:basedOn w:val="a0"/>
    <w:uiPriority w:val="99"/>
    <w:semiHidden/>
    <w:unhideWhenUsed/>
    <w:rsid w:val="00A654EC"/>
    <w:rPr>
      <w:color w:val="0000FF"/>
      <w:u w:val="single"/>
    </w:rPr>
  </w:style>
  <w:style w:type="paragraph" w:styleId="a4">
    <w:name w:val="Normal (Web)"/>
    <w:basedOn w:val="a"/>
    <w:unhideWhenUsed/>
    <w:rsid w:val="00A654EC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style-span">
    <w:name w:val="apple-style-span"/>
    <w:basedOn w:val="a0"/>
    <w:rsid w:val="00A654EC"/>
  </w:style>
  <w:style w:type="character" w:customStyle="1" w:styleId="apple-converted-space">
    <w:name w:val="apple-converted-space"/>
    <w:basedOn w:val="a0"/>
    <w:rsid w:val="00A654EC"/>
  </w:style>
  <w:style w:type="table" w:styleId="a5">
    <w:name w:val="Table Grid"/>
    <w:basedOn w:val="a1"/>
    <w:uiPriority w:val="39"/>
    <w:rsid w:val="00A654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A654EC"/>
    <w:rPr>
      <w:b/>
      <w:bCs/>
    </w:rPr>
  </w:style>
  <w:style w:type="character" w:styleId="a7">
    <w:name w:val="Emphasis"/>
    <w:basedOn w:val="a0"/>
    <w:uiPriority w:val="20"/>
    <w:qFormat/>
    <w:rsid w:val="00A654EC"/>
    <w:rPr>
      <w:i/>
      <w:iCs/>
    </w:rPr>
  </w:style>
  <w:style w:type="paragraph" w:styleId="a8">
    <w:name w:val="List Paragraph"/>
    <w:basedOn w:val="a"/>
    <w:uiPriority w:val="34"/>
    <w:qFormat/>
    <w:rsid w:val="00F26449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B2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B233E"/>
  </w:style>
  <w:style w:type="paragraph" w:styleId="ab">
    <w:name w:val="footer"/>
    <w:basedOn w:val="a"/>
    <w:link w:val="ac"/>
    <w:uiPriority w:val="99"/>
    <w:unhideWhenUsed/>
    <w:rsid w:val="00EB2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B233E"/>
  </w:style>
  <w:style w:type="paragraph" w:customStyle="1" w:styleId="Standard">
    <w:name w:val="Standard"/>
    <w:rsid w:val="002C7840"/>
    <w:pPr>
      <w:suppressAutoHyphens/>
      <w:autoSpaceDN w:val="0"/>
      <w:spacing w:after="160" w:line="256" w:lineRule="auto"/>
      <w:textAlignment w:val="baseline"/>
    </w:pPr>
    <w:rPr>
      <w:rFonts w:ascii="Calibri" w:eastAsia="SimSun" w:hAnsi="Calibri" w:cs="F"/>
      <w:kern w:val="3"/>
    </w:rPr>
  </w:style>
  <w:style w:type="paragraph" w:styleId="ad">
    <w:name w:val="Balloon Text"/>
    <w:basedOn w:val="a"/>
    <w:link w:val="ae"/>
    <w:uiPriority w:val="99"/>
    <w:semiHidden/>
    <w:unhideWhenUsed/>
    <w:rsid w:val="00114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140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4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3825</Words>
  <Characters>21806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Dantist</Company>
  <LinksUpToDate>false</LinksUpToDate>
  <CharactersWithSpaces>25580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Речной</dc:creator>
  <cp:keywords/>
  <dc:description/>
  <cp:lastModifiedBy>expert</cp:lastModifiedBy>
  <cp:revision>11</cp:revision>
  <dcterms:created xsi:type="dcterms:W3CDTF">2017-04-24T02:46:00Z</dcterms:created>
  <dcterms:modified xsi:type="dcterms:W3CDTF">2017-04-27T09:21:00Z</dcterms:modified>
</cp:coreProperties>
</file>