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D95" w:rsidRDefault="00565FCA" w:rsidP="00E41D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2" name="Рисунок 1" descr="C:\Users\expert.KOSP\AppData\Local\Microsoft\Windows\Temporary Internet Files\Content.Word\60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603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95" w:rsidRDefault="00E41D95" w:rsidP="00E41D9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E41D95" w:rsidRPr="009318C9" w:rsidRDefault="00E41D95" w:rsidP="00E41D9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КЛИНИЧЕСКИХ ПРОТОКОЛОВ ДИАГНОСТИКИ И ЛЕЧЕНИЯ В АМБУЛАТОРНО-ПОЛИКЛИНИЧЕСКИХ УСЛОВИЯХ  ПРИ ДИАГНОЗЕ «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Болезни периапикальных тканей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в системе ОМС (взрослые)</w:t>
      </w:r>
    </w:p>
    <w:p w:rsidR="00E41D95" w:rsidRDefault="00E41D95" w:rsidP="00E41D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E41D95" w:rsidRDefault="00E41D95" w:rsidP="00E41D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EF8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внештатный специалист по стоматологии департамента здравоохранения</w:t>
      </w:r>
      <w:r w:rsidRPr="009E6EF8">
        <w:rPr>
          <w:rFonts w:ascii="Times New Roman" w:hAnsi="Times New Roman" w:cs="Times New Roman"/>
          <w:sz w:val="28"/>
          <w:szCs w:val="28"/>
        </w:rPr>
        <w:t xml:space="preserve"> Костромской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 xml:space="preserve">главный врач ОГБУЗ КОСП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4604B">
        <w:rPr>
          <w:rFonts w:ascii="Times New Roman" w:hAnsi="Times New Roman" w:cs="Times New Roman"/>
          <w:sz w:val="28"/>
          <w:szCs w:val="28"/>
        </w:rPr>
        <w:t xml:space="preserve"> Новиков Евгений Дмитриевич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1D95" w:rsidRPr="0044604B" w:rsidRDefault="00E41D95" w:rsidP="00E41D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 Костромы»  - Нечаев Владимир Александрович;</w:t>
      </w:r>
    </w:p>
    <w:p w:rsidR="00E41D95" w:rsidRDefault="00E41D95" w:rsidP="00E41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гла</w:t>
      </w:r>
      <w:r w:rsidR="00FF63DB">
        <w:rPr>
          <w:rFonts w:ascii="Times New Roman" w:hAnsi="Times New Roman" w:cs="Times New Roman"/>
          <w:color w:val="000000" w:themeColor="text1"/>
          <w:sz w:val="28"/>
          <w:szCs w:val="28"/>
        </w:rPr>
        <w:t>вного врача по клинико-экспертной работе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>ОГБУЗ КОСП</w:t>
      </w:r>
      <w:r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FE6AC1" w:rsidRDefault="00FE6AC1" w:rsidP="00E41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внештатный специалист по профилактической стоматологии, заведующая стоматологическим отделением ОГБУЗ КОСП – Апушкина Татьяна Евгеньевна; </w:t>
      </w:r>
    </w:p>
    <w:p w:rsidR="00E41D95" w:rsidRDefault="00E41D95" w:rsidP="00E41D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Врач-методист, врач-стоматолог высшей категории </w:t>
      </w:r>
      <w:r w:rsidR="00EE1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ОГБУЗ КОСП </w:t>
      </w:r>
      <w:r w:rsidR="002E5E27">
        <w:rPr>
          <w:rFonts w:ascii="Times New Roman" w:hAnsi="Times New Roman" w:cs="Times New Roman"/>
          <w:color w:val="000000" w:themeColor="text1"/>
          <w:sz w:val="28"/>
          <w:szCs w:val="28"/>
        </w:rPr>
        <w:t>– Панасенко Ольга Валентиновна;</w:t>
      </w:r>
    </w:p>
    <w:p w:rsidR="002E5E27" w:rsidRDefault="002E5E27" w:rsidP="002E5E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отд. ОГБУЗ «Стоматологическая поликлиника №1» - Голицына Светлана Леонидовна.</w:t>
      </w:r>
    </w:p>
    <w:p w:rsidR="002E5E27" w:rsidRDefault="002E5E27" w:rsidP="00E41D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D95" w:rsidRDefault="00E41D95" w:rsidP="00E41D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D95" w:rsidRDefault="00E41D95" w:rsidP="00E41D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133B" w:rsidRDefault="00B613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0A6E" w:rsidRDefault="00550A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0A6E" w:rsidRDefault="00550A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0A6E" w:rsidRDefault="00550A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0A6E" w:rsidRDefault="00550A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0A6E" w:rsidRDefault="00550A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7AC2" w:rsidRDefault="00D17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7AC2" w:rsidRPr="00A10870" w:rsidRDefault="00D17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96D" w:rsidRDefault="007B1DE3" w:rsidP="00AF496D">
      <w:pPr>
        <w:pStyle w:val="3"/>
        <w:numPr>
          <w:ilvl w:val="0"/>
          <w:numId w:val="9"/>
        </w:numPr>
        <w:spacing w:before="15" w:beforeAutospacing="0" w:after="15" w:afterAutospacing="0"/>
        <w:ind w:right="15"/>
        <w:rPr>
          <w:sz w:val="24"/>
          <w:szCs w:val="24"/>
        </w:rPr>
      </w:pPr>
      <w:r w:rsidRPr="004A6759">
        <w:rPr>
          <w:sz w:val="24"/>
          <w:szCs w:val="24"/>
        </w:rPr>
        <w:t>ОБЩИЕ ПОЛОЖЕНИЯ</w:t>
      </w:r>
    </w:p>
    <w:p w:rsidR="007B1DE3" w:rsidRPr="00AF496D" w:rsidRDefault="007B1DE3" w:rsidP="00AF496D">
      <w:pPr>
        <w:pStyle w:val="3"/>
        <w:spacing w:before="15" w:beforeAutospacing="0" w:after="15" w:afterAutospacing="0"/>
        <w:ind w:left="735" w:right="15"/>
        <w:rPr>
          <w:b w:val="0"/>
          <w:sz w:val="24"/>
          <w:szCs w:val="24"/>
        </w:rPr>
      </w:pPr>
      <w:r w:rsidRPr="00AF496D">
        <w:rPr>
          <w:b w:val="0"/>
          <w:sz w:val="24"/>
          <w:szCs w:val="24"/>
        </w:rPr>
        <w:t>Клинические рекомендации (п</w:t>
      </w:r>
      <w:r w:rsidR="00AA7C08" w:rsidRPr="00AF496D">
        <w:rPr>
          <w:b w:val="0"/>
          <w:sz w:val="24"/>
          <w:szCs w:val="24"/>
        </w:rPr>
        <w:t>ротокол</w:t>
      </w:r>
      <w:r w:rsidR="001257BA">
        <w:rPr>
          <w:b w:val="0"/>
          <w:sz w:val="24"/>
          <w:szCs w:val="24"/>
        </w:rPr>
        <w:t>ы лечения)  «Болезни периапикальных тканей</w:t>
      </w:r>
      <w:r w:rsidRPr="00AF496D">
        <w:rPr>
          <w:b w:val="0"/>
          <w:sz w:val="24"/>
          <w:szCs w:val="24"/>
        </w:rPr>
        <w:t>»  разработаны для решения следующих задач:</w:t>
      </w:r>
    </w:p>
    <w:p w:rsidR="007B1DE3" w:rsidRPr="00AA7C08" w:rsidRDefault="007B1DE3" w:rsidP="00AA7C0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A7C08">
        <w:rPr>
          <w:rFonts w:ascii="Times New Roman" w:hAnsi="Times New Roman" w:cs="Times New Roman"/>
          <w:sz w:val="24"/>
          <w:szCs w:val="24"/>
        </w:rPr>
        <w:t>-</w:t>
      </w:r>
      <w:r w:rsidR="00AA7C08" w:rsidRPr="00AA7C08">
        <w:rPr>
          <w:rFonts w:ascii="Times New Roman" w:hAnsi="Times New Roman" w:cs="Times New Roman"/>
          <w:sz w:val="24"/>
          <w:szCs w:val="24"/>
        </w:rPr>
        <w:t xml:space="preserve"> установление единых требований к порядку диагностик</w:t>
      </w:r>
      <w:r w:rsidR="001257BA">
        <w:rPr>
          <w:rFonts w:ascii="Times New Roman" w:hAnsi="Times New Roman" w:cs="Times New Roman"/>
          <w:sz w:val="24"/>
          <w:szCs w:val="24"/>
        </w:rPr>
        <w:t>и и лечения больных с периодонтитом</w:t>
      </w:r>
      <w:r w:rsidR="00AA7C08">
        <w:rPr>
          <w:rFonts w:ascii="Times New Roman" w:hAnsi="Times New Roman" w:cs="Times New Roman"/>
          <w:sz w:val="24"/>
          <w:szCs w:val="24"/>
        </w:rPr>
        <w:t>;</w:t>
      </w:r>
      <w:r w:rsidRPr="00AA7C08">
        <w:rPr>
          <w:rFonts w:ascii="Times New Roman" w:hAnsi="Times New Roman" w:cs="Times New Roman"/>
          <w:sz w:val="24"/>
          <w:szCs w:val="24"/>
        </w:rPr>
        <w:br/>
        <w:t>- обеспечение оптимальных объемов, доступности и качества медицинской помощи, оказываемой пациенту в медицинском учреждении.</w:t>
      </w:r>
    </w:p>
    <w:p w:rsidR="001257BA" w:rsidRPr="00186ECD" w:rsidRDefault="00186ECD" w:rsidP="001257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   </w:t>
      </w:r>
      <w:r w:rsidRPr="00186ECD">
        <w:rPr>
          <w:rFonts w:ascii="Times New Roman" w:hAnsi="Times New Roman" w:cs="Times New Roman"/>
          <w:b/>
          <w:sz w:val="24"/>
          <w:szCs w:val="24"/>
        </w:rPr>
        <w:t>-</w:t>
      </w:r>
      <w:r w:rsidRPr="00186ECD">
        <w:rPr>
          <w:rFonts w:ascii="Times New Roman" w:hAnsi="Times New Roman" w:cs="Times New Roman"/>
          <w:sz w:val="24"/>
          <w:szCs w:val="24"/>
        </w:rPr>
        <w:t xml:space="preserve"> достижение желаемого результата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86E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7AC2" w:rsidRPr="00186ECD" w:rsidRDefault="009E264F" w:rsidP="00186ECD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F660C4" w:rsidRPr="00D15F1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32FC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КЛАС</w:t>
      </w:r>
      <w:r w:rsidR="001257B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С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ИФИКАЦИЯ БОЛЕЗНЕЙ ПЕРИАП</w:t>
      </w:r>
      <w:r w:rsidR="00FE613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ИКАЛЬНЫХ ТКАНЕЙ</w:t>
      </w:r>
      <w:r w:rsidR="00732FC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(МКБ-10)</w:t>
      </w:r>
    </w:p>
    <w:p w:rsidR="007857F5" w:rsidRPr="001B2676" w:rsidRDefault="001B2676" w:rsidP="00AF496D">
      <w:pPr>
        <w:pStyle w:val="a4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Если коду диагноза по МКБ-</w:t>
      </w:r>
      <w:r w:rsidR="006B55F9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6B55F9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(в диагнозе заболевания следует указывать формулу зуба</w:t>
      </w:r>
      <w:r w:rsidR="00FF63DB">
        <w:rPr>
          <w:b/>
          <w:color w:val="000000" w:themeColor="text1"/>
        </w:rPr>
        <w:t>, а также поверхность зуба</w:t>
      </w:r>
      <w:r>
        <w:rPr>
          <w:b/>
          <w:color w:val="000000" w:themeColor="text1"/>
        </w:rPr>
        <w:t>).</w:t>
      </w: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3"/>
        <w:gridCol w:w="6917"/>
        <w:gridCol w:w="5386"/>
      </w:tblGrid>
      <w:tr w:rsidR="00EC5BAA" w:rsidRPr="007C48D1" w:rsidTr="00987A28">
        <w:trPr>
          <w:trHeight w:val="522"/>
        </w:trPr>
        <w:tc>
          <w:tcPr>
            <w:tcW w:w="1413" w:type="dxa"/>
            <w:shd w:val="clear" w:color="auto" w:fill="auto"/>
          </w:tcPr>
          <w:p w:rsidR="00EC5BAA" w:rsidRPr="00EC5BAA" w:rsidRDefault="00EC5BAA" w:rsidP="00D44E0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C5BAA">
              <w:rPr>
                <w:rFonts w:ascii="Times New Roman" w:hAnsi="Times New Roman" w:cs="Times New Roman"/>
                <w:b/>
                <w:i/>
              </w:rPr>
              <w:t>Код по МКБ-</w:t>
            </w:r>
            <w:r w:rsidR="006B55F9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6917" w:type="dxa"/>
            <w:shd w:val="clear" w:color="auto" w:fill="auto"/>
          </w:tcPr>
          <w:p w:rsidR="00EC5BAA" w:rsidRPr="00EC5BAA" w:rsidRDefault="00EC5BAA" w:rsidP="00D44E0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C5BAA">
              <w:rPr>
                <w:rFonts w:ascii="Times New Roman" w:hAnsi="Times New Roman" w:cs="Times New Roman"/>
                <w:b/>
                <w:i/>
              </w:rPr>
              <w:t>Наименование</w:t>
            </w:r>
          </w:p>
        </w:tc>
        <w:tc>
          <w:tcPr>
            <w:tcW w:w="5386" w:type="dxa"/>
            <w:shd w:val="clear" w:color="auto" w:fill="auto"/>
          </w:tcPr>
          <w:p w:rsidR="00EC5BAA" w:rsidRPr="00EC5BAA" w:rsidRDefault="00EC5BAA" w:rsidP="00D44E0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C5BAA">
              <w:rPr>
                <w:rFonts w:ascii="Times New Roman" w:hAnsi="Times New Roman" w:cs="Times New Roman"/>
                <w:b/>
                <w:i/>
              </w:rPr>
              <w:t>Клинический диагноз</w:t>
            </w:r>
          </w:p>
        </w:tc>
      </w:tr>
      <w:tr w:rsidR="00EC5BAA" w:rsidRPr="007C48D1" w:rsidTr="00987A28">
        <w:tc>
          <w:tcPr>
            <w:tcW w:w="1413" w:type="dxa"/>
            <w:shd w:val="clear" w:color="auto" w:fill="auto"/>
          </w:tcPr>
          <w:p w:rsidR="00EC5BAA" w:rsidRPr="00EC5BAA" w:rsidRDefault="00EC5BAA" w:rsidP="00D44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17" w:type="dxa"/>
            <w:shd w:val="clear" w:color="auto" w:fill="auto"/>
          </w:tcPr>
          <w:p w:rsidR="00EC5BAA" w:rsidRPr="00EC5BAA" w:rsidRDefault="00EC5BAA" w:rsidP="00D4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Периодонтит</w:t>
            </w:r>
          </w:p>
        </w:tc>
        <w:tc>
          <w:tcPr>
            <w:tcW w:w="5386" w:type="dxa"/>
            <w:shd w:val="clear" w:color="auto" w:fill="auto"/>
          </w:tcPr>
          <w:p w:rsidR="00EC5BAA" w:rsidRPr="00EC5BAA" w:rsidRDefault="00EC5BAA" w:rsidP="00D44E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Периодонтит</w:t>
            </w:r>
          </w:p>
        </w:tc>
      </w:tr>
      <w:tr w:rsidR="00EC5BAA" w:rsidTr="00987A28">
        <w:tc>
          <w:tcPr>
            <w:tcW w:w="1413" w:type="dxa"/>
            <w:shd w:val="clear" w:color="auto" w:fill="auto"/>
          </w:tcPr>
          <w:p w:rsidR="00EC5BAA" w:rsidRPr="00EC5BAA" w:rsidRDefault="00EC5BAA" w:rsidP="00D44E0D">
            <w:pPr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04.4</w:t>
            </w:r>
          </w:p>
        </w:tc>
        <w:tc>
          <w:tcPr>
            <w:tcW w:w="6917" w:type="dxa"/>
            <w:shd w:val="clear" w:color="auto" w:fill="auto"/>
          </w:tcPr>
          <w:p w:rsidR="00EC5BAA" w:rsidRPr="00EC5BAA" w:rsidRDefault="00EC5BAA" w:rsidP="00987A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Острый апикальный периодонтит пульпарного происхождения</w:t>
            </w:r>
          </w:p>
          <w:p w:rsidR="00EC5BAA" w:rsidRPr="00EC5BAA" w:rsidRDefault="00EC5BAA" w:rsidP="00987A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</w:rPr>
              <w:t>Острый апикальный периодонтит БДУ</w:t>
            </w:r>
            <w:r w:rsidR="00186EC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5386" w:type="dxa"/>
            <w:shd w:val="clear" w:color="auto" w:fill="auto"/>
          </w:tcPr>
          <w:p w:rsidR="00EC5BAA" w:rsidRPr="00EC5BAA" w:rsidRDefault="00EC5BAA" w:rsidP="00EC5BAA">
            <w:pPr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Периодонтит острый</w:t>
            </w:r>
          </w:p>
        </w:tc>
      </w:tr>
      <w:tr w:rsidR="006B55F9" w:rsidTr="00987A28">
        <w:tc>
          <w:tcPr>
            <w:tcW w:w="1413" w:type="dxa"/>
            <w:vMerge w:val="restart"/>
            <w:shd w:val="clear" w:color="auto" w:fill="auto"/>
          </w:tcPr>
          <w:p w:rsidR="006B55F9" w:rsidRPr="00EC5BAA" w:rsidRDefault="006B55F9" w:rsidP="00D44E0D">
            <w:pPr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04.5</w:t>
            </w:r>
          </w:p>
        </w:tc>
        <w:tc>
          <w:tcPr>
            <w:tcW w:w="6917" w:type="dxa"/>
            <w:shd w:val="clear" w:color="auto" w:fill="auto"/>
          </w:tcPr>
          <w:p w:rsidR="006B55F9" w:rsidRPr="00EC5BAA" w:rsidRDefault="006B55F9" w:rsidP="00987A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Хронический апикальный периодонтит</w:t>
            </w:r>
          </w:p>
          <w:p w:rsidR="006B55F9" w:rsidRPr="00EC5BAA" w:rsidRDefault="006B55F9" w:rsidP="00987A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6B55F9" w:rsidRDefault="006B55F9" w:rsidP="006B55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 xml:space="preserve">Периодонтит  хронический </w:t>
            </w:r>
            <w:r>
              <w:rPr>
                <w:rFonts w:ascii="Times New Roman" w:hAnsi="Times New Roman" w:cs="Times New Roman"/>
              </w:rPr>
              <w:t>фиброзный</w:t>
            </w:r>
            <w:r w:rsidRPr="00EC5BAA">
              <w:rPr>
                <w:rFonts w:ascii="Times New Roman" w:hAnsi="Times New Roman" w:cs="Times New Roman"/>
              </w:rPr>
              <w:t xml:space="preserve"> </w:t>
            </w:r>
          </w:p>
          <w:p w:rsidR="006B55F9" w:rsidRPr="00EC5BAA" w:rsidRDefault="006B55F9" w:rsidP="006B55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 xml:space="preserve">Периодонтит  хронический </w:t>
            </w:r>
            <w:r>
              <w:rPr>
                <w:rFonts w:ascii="Times New Roman" w:hAnsi="Times New Roman" w:cs="Times New Roman"/>
              </w:rPr>
              <w:t>фиброзный (в стадии обострения)</w:t>
            </w:r>
          </w:p>
        </w:tc>
      </w:tr>
      <w:tr w:rsidR="006B55F9" w:rsidTr="00987A28">
        <w:tc>
          <w:tcPr>
            <w:tcW w:w="1413" w:type="dxa"/>
            <w:vMerge/>
            <w:shd w:val="clear" w:color="auto" w:fill="auto"/>
          </w:tcPr>
          <w:p w:rsidR="006B55F9" w:rsidRPr="00EC5BAA" w:rsidRDefault="006B55F9" w:rsidP="00D44E0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17" w:type="dxa"/>
            <w:shd w:val="clear" w:color="auto" w:fill="auto"/>
          </w:tcPr>
          <w:p w:rsidR="006B55F9" w:rsidRPr="00EC5BAA" w:rsidRDefault="006B55F9" w:rsidP="00D44E0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C5BAA">
              <w:rPr>
                <w:rFonts w:ascii="Times New Roman" w:hAnsi="Times New Roman" w:cs="Times New Roman"/>
              </w:rPr>
              <w:t>Апикальная гранулема</w:t>
            </w:r>
          </w:p>
        </w:tc>
        <w:tc>
          <w:tcPr>
            <w:tcW w:w="5386" w:type="dxa"/>
            <w:shd w:val="clear" w:color="auto" w:fill="auto"/>
          </w:tcPr>
          <w:p w:rsidR="006B55F9" w:rsidRPr="00EC5BAA" w:rsidRDefault="006B55F9" w:rsidP="006B55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Периодонтит  хронический гранулематозный Периодонтит  хронический гранулематозный</w:t>
            </w:r>
            <w:r>
              <w:rPr>
                <w:rFonts w:ascii="Times New Roman" w:hAnsi="Times New Roman" w:cs="Times New Roman"/>
              </w:rPr>
              <w:t xml:space="preserve"> (в стадии обострения)</w:t>
            </w:r>
          </w:p>
        </w:tc>
      </w:tr>
      <w:tr w:rsidR="00EC5BAA" w:rsidTr="00987A28">
        <w:tc>
          <w:tcPr>
            <w:tcW w:w="1413" w:type="dxa"/>
            <w:shd w:val="clear" w:color="auto" w:fill="auto"/>
          </w:tcPr>
          <w:p w:rsidR="00EC5BAA" w:rsidRPr="00EC5BAA" w:rsidRDefault="00EC5BAA" w:rsidP="00D44E0D">
            <w:pPr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04.6</w:t>
            </w:r>
          </w:p>
        </w:tc>
        <w:tc>
          <w:tcPr>
            <w:tcW w:w="6917" w:type="dxa"/>
            <w:shd w:val="clear" w:color="auto" w:fill="auto"/>
          </w:tcPr>
          <w:p w:rsidR="00EC5BAA" w:rsidRPr="00EC5BAA" w:rsidRDefault="00EC5BAA" w:rsidP="00D44E0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C5BAA">
              <w:rPr>
                <w:rFonts w:ascii="Times New Roman" w:hAnsi="Times New Roman" w:cs="Times New Roman"/>
                <w:b/>
                <w:bCs/>
              </w:rPr>
              <w:t>Периапикальный абсцесс со свищом</w:t>
            </w:r>
          </w:p>
        </w:tc>
        <w:tc>
          <w:tcPr>
            <w:tcW w:w="5386" w:type="dxa"/>
            <w:shd w:val="clear" w:color="auto" w:fill="auto"/>
          </w:tcPr>
          <w:p w:rsidR="00EC5BAA" w:rsidRPr="00EC5BAA" w:rsidRDefault="00EC5BAA" w:rsidP="006B55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Периодонтит хронический гранулирующий</w:t>
            </w:r>
            <w:r w:rsidR="006B55F9">
              <w:rPr>
                <w:rFonts w:ascii="Times New Roman" w:hAnsi="Times New Roman" w:cs="Times New Roman"/>
              </w:rPr>
              <w:t xml:space="preserve"> (со свищем)</w:t>
            </w:r>
          </w:p>
        </w:tc>
      </w:tr>
      <w:tr w:rsidR="00987A28" w:rsidTr="00987A28">
        <w:tc>
          <w:tcPr>
            <w:tcW w:w="1413" w:type="dxa"/>
            <w:shd w:val="clear" w:color="auto" w:fill="auto"/>
          </w:tcPr>
          <w:p w:rsidR="00987A28" w:rsidRPr="00EC5BAA" w:rsidRDefault="00987A28" w:rsidP="00D44E0D">
            <w:pPr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04.6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917" w:type="dxa"/>
            <w:shd w:val="clear" w:color="auto" w:fill="auto"/>
          </w:tcPr>
          <w:p w:rsidR="00987A28" w:rsidRPr="00987A28" w:rsidRDefault="00987A28" w:rsidP="00987A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87A28">
              <w:rPr>
                <w:rFonts w:ascii="Times New Roman" w:hAnsi="Times New Roman" w:cs="Times New Roman"/>
              </w:rPr>
              <w:t>Имеющий сообщение (свищ) с верхнечелюстной пазухой</w:t>
            </w:r>
          </w:p>
        </w:tc>
        <w:tc>
          <w:tcPr>
            <w:tcW w:w="5386" w:type="dxa"/>
            <w:shd w:val="clear" w:color="auto" w:fill="auto"/>
          </w:tcPr>
          <w:p w:rsidR="00987A28" w:rsidRPr="00EC5BAA" w:rsidRDefault="00987A28" w:rsidP="00D44E0D">
            <w:pPr>
              <w:rPr>
                <w:rFonts w:ascii="Times New Roman" w:hAnsi="Times New Roman" w:cs="Times New Roman"/>
              </w:rPr>
            </w:pPr>
          </w:p>
        </w:tc>
      </w:tr>
      <w:tr w:rsidR="00987A28" w:rsidTr="00987A28">
        <w:tc>
          <w:tcPr>
            <w:tcW w:w="1413" w:type="dxa"/>
            <w:shd w:val="clear" w:color="auto" w:fill="auto"/>
          </w:tcPr>
          <w:p w:rsidR="00987A28" w:rsidRPr="00EC5BAA" w:rsidRDefault="00987A28" w:rsidP="00D44E0D">
            <w:pPr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lastRenderedPageBreak/>
              <w:t>К 04.6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917" w:type="dxa"/>
            <w:shd w:val="clear" w:color="auto" w:fill="auto"/>
          </w:tcPr>
          <w:p w:rsidR="00987A28" w:rsidRPr="00987A28" w:rsidRDefault="00987A28" w:rsidP="00987A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87A28">
              <w:rPr>
                <w:rFonts w:ascii="Times New Roman" w:hAnsi="Times New Roman" w:cs="Times New Roman"/>
              </w:rPr>
              <w:t xml:space="preserve">Имеющий сообщение (свищ) с </w:t>
            </w:r>
            <w:r>
              <w:rPr>
                <w:rFonts w:ascii="Times New Roman" w:hAnsi="Times New Roman" w:cs="Times New Roman"/>
              </w:rPr>
              <w:t>носовой полостью</w:t>
            </w:r>
          </w:p>
        </w:tc>
        <w:tc>
          <w:tcPr>
            <w:tcW w:w="5386" w:type="dxa"/>
            <w:shd w:val="clear" w:color="auto" w:fill="auto"/>
          </w:tcPr>
          <w:p w:rsidR="00987A28" w:rsidRPr="00EC5BAA" w:rsidRDefault="00987A28" w:rsidP="00D44E0D">
            <w:pPr>
              <w:rPr>
                <w:rFonts w:ascii="Times New Roman" w:hAnsi="Times New Roman" w:cs="Times New Roman"/>
              </w:rPr>
            </w:pPr>
          </w:p>
        </w:tc>
      </w:tr>
      <w:tr w:rsidR="00987A28" w:rsidTr="00987A28">
        <w:tc>
          <w:tcPr>
            <w:tcW w:w="1413" w:type="dxa"/>
            <w:shd w:val="clear" w:color="auto" w:fill="auto"/>
          </w:tcPr>
          <w:p w:rsidR="00987A28" w:rsidRPr="00EC5BAA" w:rsidRDefault="00987A28" w:rsidP="00D44E0D">
            <w:pPr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04.6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17" w:type="dxa"/>
            <w:shd w:val="clear" w:color="auto" w:fill="auto"/>
          </w:tcPr>
          <w:p w:rsidR="00987A28" w:rsidRPr="00987A28" w:rsidRDefault="00987A28" w:rsidP="00987A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87A28">
              <w:rPr>
                <w:rFonts w:ascii="Times New Roman" w:hAnsi="Times New Roman" w:cs="Times New Roman"/>
              </w:rPr>
              <w:t xml:space="preserve">Имеющий сообщение (свищ) с </w:t>
            </w:r>
            <w:r>
              <w:rPr>
                <w:rFonts w:ascii="Times New Roman" w:hAnsi="Times New Roman" w:cs="Times New Roman"/>
              </w:rPr>
              <w:t>полостью рта</w:t>
            </w:r>
          </w:p>
        </w:tc>
        <w:tc>
          <w:tcPr>
            <w:tcW w:w="5386" w:type="dxa"/>
            <w:shd w:val="clear" w:color="auto" w:fill="auto"/>
          </w:tcPr>
          <w:p w:rsidR="00987A28" w:rsidRPr="00EC5BAA" w:rsidRDefault="00987A28" w:rsidP="00D44E0D">
            <w:pPr>
              <w:rPr>
                <w:rFonts w:ascii="Times New Roman" w:hAnsi="Times New Roman" w:cs="Times New Roman"/>
              </w:rPr>
            </w:pPr>
          </w:p>
        </w:tc>
      </w:tr>
      <w:tr w:rsidR="00987A28" w:rsidTr="00987A28">
        <w:tc>
          <w:tcPr>
            <w:tcW w:w="1413" w:type="dxa"/>
            <w:shd w:val="clear" w:color="auto" w:fill="auto"/>
          </w:tcPr>
          <w:p w:rsidR="00987A28" w:rsidRPr="00EC5BAA" w:rsidRDefault="00987A28" w:rsidP="00D44E0D">
            <w:pPr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04.6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17" w:type="dxa"/>
            <w:shd w:val="clear" w:color="auto" w:fill="auto"/>
          </w:tcPr>
          <w:p w:rsidR="00987A28" w:rsidRPr="00987A28" w:rsidRDefault="00987A28" w:rsidP="00987A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87A28">
              <w:rPr>
                <w:rFonts w:ascii="Times New Roman" w:hAnsi="Times New Roman" w:cs="Times New Roman"/>
              </w:rPr>
              <w:t xml:space="preserve">Имеющий сообщение  с </w:t>
            </w:r>
            <w:r>
              <w:rPr>
                <w:rFonts w:ascii="Times New Roman" w:hAnsi="Times New Roman" w:cs="Times New Roman"/>
              </w:rPr>
              <w:t>кожей</w:t>
            </w:r>
          </w:p>
        </w:tc>
        <w:tc>
          <w:tcPr>
            <w:tcW w:w="5386" w:type="dxa"/>
            <w:shd w:val="clear" w:color="auto" w:fill="auto"/>
          </w:tcPr>
          <w:p w:rsidR="00987A28" w:rsidRPr="00EC5BAA" w:rsidRDefault="00987A28" w:rsidP="00D44E0D">
            <w:pPr>
              <w:rPr>
                <w:rFonts w:ascii="Times New Roman" w:hAnsi="Times New Roman" w:cs="Times New Roman"/>
              </w:rPr>
            </w:pPr>
          </w:p>
        </w:tc>
      </w:tr>
      <w:tr w:rsidR="00987A28" w:rsidTr="00987A28">
        <w:tc>
          <w:tcPr>
            <w:tcW w:w="1413" w:type="dxa"/>
            <w:shd w:val="clear" w:color="auto" w:fill="auto"/>
          </w:tcPr>
          <w:p w:rsidR="00987A28" w:rsidRPr="00EC5BAA" w:rsidRDefault="00987A28" w:rsidP="00D44E0D">
            <w:pPr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04.6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17" w:type="dxa"/>
            <w:shd w:val="clear" w:color="auto" w:fill="auto"/>
          </w:tcPr>
          <w:p w:rsidR="00987A28" w:rsidRPr="00987A28" w:rsidRDefault="00987A28" w:rsidP="00987A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Периапикальный абсцесс со свищем неуточненный</w:t>
            </w:r>
          </w:p>
        </w:tc>
        <w:tc>
          <w:tcPr>
            <w:tcW w:w="5386" w:type="dxa"/>
            <w:shd w:val="clear" w:color="auto" w:fill="auto"/>
          </w:tcPr>
          <w:p w:rsidR="00987A28" w:rsidRPr="00EC5BAA" w:rsidRDefault="00987A28" w:rsidP="00D44E0D">
            <w:pPr>
              <w:rPr>
                <w:rFonts w:ascii="Times New Roman" w:hAnsi="Times New Roman" w:cs="Times New Roman"/>
              </w:rPr>
            </w:pPr>
          </w:p>
        </w:tc>
      </w:tr>
      <w:tr w:rsidR="00EC5BAA" w:rsidTr="00987A28">
        <w:tc>
          <w:tcPr>
            <w:tcW w:w="1413" w:type="dxa"/>
            <w:shd w:val="clear" w:color="auto" w:fill="auto"/>
          </w:tcPr>
          <w:p w:rsidR="00EC5BAA" w:rsidRPr="00EC5BAA" w:rsidRDefault="00EC5BAA" w:rsidP="00D44E0D">
            <w:pPr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04.7</w:t>
            </w:r>
          </w:p>
        </w:tc>
        <w:tc>
          <w:tcPr>
            <w:tcW w:w="6917" w:type="dxa"/>
            <w:shd w:val="clear" w:color="auto" w:fill="auto"/>
          </w:tcPr>
          <w:p w:rsidR="00EC5BAA" w:rsidRPr="00EC5BAA" w:rsidRDefault="00EC5BAA" w:rsidP="00987A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Периапикальный абсцесс без свища</w:t>
            </w:r>
          </w:p>
          <w:p w:rsidR="00EC5BAA" w:rsidRPr="00EC5BAA" w:rsidRDefault="00EC5BAA" w:rsidP="00987A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Дентальный абсцесс        (без свища)</w:t>
            </w:r>
          </w:p>
          <w:p w:rsidR="00EC5BAA" w:rsidRPr="00EC5BAA" w:rsidRDefault="00EC5BAA" w:rsidP="00987A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Дентоальвеолярный абсцесс (без свища)</w:t>
            </w:r>
          </w:p>
          <w:p w:rsidR="00EC5BAA" w:rsidRPr="00EC5BAA" w:rsidRDefault="00EC5BAA" w:rsidP="00987A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Периодонтальный абсцесс пульпарного происхождения (без свища)</w:t>
            </w:r>
          </w:p>
          <w:p w:rsidR="00EC5BAA" w:rsidRPr="00EC5BAA" w:rsidRDefault="00EC5BAA" w:rsidP="00987A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Периапикальный абсцесс без свища</w:t>
            </w:r>
          </w:p>
        </w:tc>
        <w:tc>
          <w:tcPr>
            <w:tcW w:w="5386" w:type="dxa"/>
            <w:shd w:val="clear" w:color="auto" w:fill="auto"/>
          </w:tcPr>
          <w:p w:rsidR="006B55F9" w:rsidRDefault="006B55F9" w:rsidP="006B55F9">
            <w:pPr>
              <w:spacing w:after="0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Периодонтит хронический гранулирующий</w:t>
            </w:r>
            <w:r>
              <w:rPr>
                <w:rFonts w:ascii="Times New Roman" w:hAnsi="Times New Roman" w:cs="Times New Roman"/>
              </w:rPr>
              <w:t xml:space="preserve"> (без свища)</w:t>
            </w:r>
          </w:p>
          <w:p w:rsidR="00EC5BAA" w:rsidRPr="00EC5BAA" w:rsidRDefault="006B55F9" w:rsidP="006B55F9">
            <w:pPr>
              <w:spacing w:after="0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 xml:space="preserve"> Периодонтит хронический гранулирующий</w:t>
            </w:r>
            <w:r>
              <w:rPr>
                <w:rFonts w:ascii="Times New Roman" w:hAnsi="Times New Roman" w:cs="Times New Roman"/>
              </w:rPr>
              <w:t xml:space="preserve"> (без свища)(в стадии обострения) </w:t>
            </w:r>
          </w:p>
        </w:tc>
      </w:tr>
      <w:tr w:rsidR="00EC5BAA" w:rsidTr="00987A28">
        <w:tc>
          <w:tcPr>
            <w:tcW w:w="1413" w:type="dxa"/>
            <w:shd w:val="clear" w:color="auto" w:fill="auto"/>
          </w:tcPr>
          <w:p w:rsidR="00EC5BAA" w:rsidRPr="00EC5BAA" w:rsidRDefault="00EC5BAA" w:rsidP="00D44E0D">
            <w:pPr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04.8</w:t>
            </w:r>
          </w:p>
        </w:tc>
        <w:tc>
          <w:tcPr>
            <w:tcW w:w="6917" w:type="dxa"/>
            <w:shd w:val="clear" w:color="auto" w:fill="auto"/>
          </w:tcPr>
          <w:p w:rsidR="00EC5BAA" w:rsidRPr="00EC5BAA" w:rsidRDefault="00EC5BAA" w:rsidP="009E26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Корневая киста</w:t>
            </w:r>
          </w:p>
        </w:tc>
        <w:tc>
          <w:tcPr>
            <w:tcW w:w="5386" w:type="dxa"/>
            <w:shd w:val="clear" w:color="auto" w:fill="auto"/>
          </w:tcPr>
          <w:p w:rsidR="00EC5BAA" w:rsidRPr="00EC5BAA" w:rsidRDefault="00EC5BAA" w:rsidP="00EC5BAA">
            <w:pPr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Радикулярная киста</w:t>
            </w:r>
          </w:p>
        </w:tc>
      </w:tr>
      <w:tr w:rsidR="00EC5BAA" w:rsidTr="00987A28">
        <w:tc>
          <w:tcPr>
            <w:tcW w:w="1413" w:type="dxa"/>
            <w:shd w:val="clear" w:color="auto" w:fill="auto"/>
          </w:tcPr>
          <w:p w:rsidR="00EC5BAA" w:rsidRPr="00EC5BAA" w:rsidRDefault="00EC5BAA" w:rsidP="00D44E0D">
            <w:pPr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К 04.80</w:t>
            </w:r>
          </w:p>
        </w:tc>
        <w:tc>
          <w:tcPr>
            <w:tcW w:w="6917" w:type="dxa"/>
            <w:shd w:val="clear" w:color="auto" w:fill="auto"/>
          </w:tcPr>
          <w:p w:rsidR="00EC5BAA" w:rsidRDefault="00EC5BAA" w:rsidP="00987A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Апикальная и боковая</w:t>
            </w:r>
          </w:p>
          <w:p w:rsidR="009E264F" w:rsidRPr="00EC5BAA" w:rsidRDefault="009E264F" w:rsidP="00987A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Периапикальная</w:t>
            </w:r>
          </w:p>
        </w:tc>
        <w:tc>
          <w:tcPr>
            <w:tcW w:w="5386" w:type="dxa"/>
            <w:shd w:val="clear" w:color="auto" w:fill="auto"/>
          </w:tcPr>
          <w:p w:rsidR="00EC5BAA" w:rsidRPr="00EC5BAA" w:rsidRDefault="00EC5BAA" w:rsidP="00D44E0D">
            <w:pPr>
              <w:rPr>
                <w:rFonts w:ascii="Times New Roman" w:hAnsi="Times New Roman" w:cs="Times New Roman"/>
              </w:rPr>
            </w:pPr>
          </w:p>
        </w:tc>
      </w:tr>
    </w:tbl>
    <w:p w:rsidR="00EC5BAA" w:rsidRDefault="00EC5BAA" w:rsidP="00AF496D">
      <w:pPr>
        <w:pStyle w:val="a4"/>
        <w:spacing w:before="0" w:beforeAutospacing="0" w:after="0" w:afterAutospacing="0"/>
        <w:rPr>
          <w:color w:val="000000" w:themeColor="text1"/>
          <w:shd w:val="clear" w:color="auto" w:fill="F9F9F9"/>
        </w:rPr>
      </w:pPr>
    </w:p>
    <w:p w:rsidR="007B1DE3" w:rsidRPr="00F660C4" w:rsidRDefault="00F660C4" w:rsidP="007B1DE3">
      <w:pPr>
        <w:pStyle w:val="4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</w:t>
      </w:r>
      <w:r w:rsidR="009E264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ОБЩИЕ ПОД</w:t>
      </w:r>
      <w:r w:rsidR="00FE613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ХОДЫ К ДИАГНОСТИКЕ ПЕРИОДОНТИТА И БОЛЕЗНЕЙ ПЕРИАПИКАЛЬНЫХ ТКАНЕЙ</w:t>
      </w:r>
    </w:p>
    <w:p w:rsidR="00EC5BAA" w:rsidRPr="00FE6139" w:rsidRDefault="00EC5BAA" w:rsidP="00FE6139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t xml:space="preserve">     </w:t>
      </w: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>Диагностика периодонтита</w:t>
      </w:r>
      <w:r w:rsidR="009E264F" w:rsidRPr="009E2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2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болезней периапикальных тканей </w:t>
      </w: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производится путем сбора анамнеза, клинического осмотра, дополнительных методов обследования и направлена  на определение состояния периапикальных тканей и показаний к лечению</w:t>
      </w:r>
      <w:r w:rsidR="00D17AC2">
        <w:rPr>
          <w:rFonts w:ascii="Times New Roman" w:hAnsi="Times New Roman" w:cs="Times New Roman"/>
          <w:color w:val="000000" w:themeColor="text1"/>
          <w:sz w:val="24"/>
          <w:szCs w:val="24"/>
        </w:rPr>
        <w:t>. Факторы, препятствующие немедленному началу лечения:</w:t>
      </w:r>
    </w:p>
    <w:p w:rsidR="00EC5BAA" w:rsidRPr="00FE6139" w:rsidRDefault="00EC5BAA" w:rsidP="00FE613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>наличие непереносимости лекарственных препаратов и материалов, используемых на данном этапе лечения;</w:t>
      </w:r>
    </w:p>
    <w:p w:rsidR="00EC5BAA" w:rsidRPr="00FE6139" w:rsidRDefault="009075C7" w:rsidP="00FE6139">
      <w:pPr>
        <w:numPr>
          <w:ilvl w:val="0"/>
          <w:numId w:val="10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неадекватное психо</w:t>
      </w:r>
      <w:r w:rsidR="00EC5BAA"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>эмоциональное  состояние пациента перед  лечением;</w:t>
      </w:r>
    </w:p>
    <w:p w:rsidR="00EC5BAA" w:rsidRPr="00FE6139" w:rsidRDefault="00EC5BAA" w:rsidP="00FE6139">
      <w:pPr>
        <w:numPr>
          <w:ilvl w:val="0"/>
          <w:numId w:val="10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>острые поражения слизистой оболочки рта и красной каймы губ;</w:t>
      </w:r>
    </w:p>
    <w:p w:rsidR="00EC5BAA" w:rsidRPr="00FE6139" w:rsidRDefault="00EC5BAA" w:rsidP="00FE6139">
      <w:pPr>
        <w:numPr>
          <w:ilvl w:val="0"/>
          <w:numId w:val="10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>острые воспалительные заболевания органов и тканей рта;</w:t>
      </w:r>
    </w:p>
    <w:p w:rsidR="00EC5BAA" w:rsidRPr="00FE6139" w:rsidRDefault="00EC5BAA" w:rsidP="00FE6139">
      <w:pPr>
        <w:numPr>
          <w:ilvl w:val="0"/>
          <w:numId w:val="10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>угрожающие жизни острое состояние/заболевание или обострение хронического заболевания (в том числе инфаркт миокарда, острое нарушение мозгового кровообращения и т.п.), развившиеся менее чем за 6 мес</w:t>
      </w:r>
      <w:r w:rsidR="00162BF0">
        <w:rPr>
          <w:rFonts w:ascii="Times New Roman" w:hAnsi="Times New Roman" w:cs="Times New Roman"/>
          <w:color w:val="000000" w:themeColor="text1"/>
          <w:sz w:val="24"/>
          <w:szCs w:val="24"/>
        </w:rPr>
        <w:t>яцев</w:t>
      </w: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момента обращения за данной стоматологической помощью;</w:t>
      </w:r>
    </w:p>
    <w:p w:rsidR="00EC5BAA" w:rsidRPr="00FE6139" w:rsidRDefault="00EC5BAA" w:rsidP="00FE613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13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отказ от  лечения</w:t>
      </w: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FE6139" w:rsidRPr="009E264F" w:rsidRDefault="00EC5BAA" w:rsidP="00FE6139">
      <w:pPr>
        <w:pStyle w:val="4"/>
        <w:spacing w:line="240" w:lineRule="auto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</w:t>
      </w:r>
      <w:r w:rsidRPr="009E26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рентгенологическое исследование возлагается основная нагрузка при постановке правильного диагноза и дифференциальной диагностике с другими заболеваниями с аналогичной симптоматикой</w:t>
      </w:r>
      <w:r w:rsidR="00C0614D" w:rsidRPr="009E264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</w:p>
    <w:p w:rsidR="00C0614D" w:rsidRPr="009139BF" w:rsidRDefault="00C0614D" w:rsidP="00FE6139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FE6139" w:rsidRPr="00FE6139" w:rsidRDefault="009E264F" w:rsidP="00FE6139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</w:t>
      </w:r>
      <w:r w:rsidR="00F660C4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</w:t>
      </w:r>
      <w:r w:rsidR="00F660C4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7B1DE3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ОБЩИЕ</w:t>
      </w:r>
      <w:r w:rsidR="00FE613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ПОДХОДЫ К ЛЕЧЕНИЮ ПЕРИОДОНТИТА</w:t>
      </w:r>
    </w:p>
    <w:p w:rsidR="00FE6139" w:rsidRPr="00FE6139" w:rsidRDefault="00FE6139" w:rsidP="00FE61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139">
        <w:rPr>
          <w:rFonts w:ascii="Times New Roman" w:hAnsi="Times New Roman" w:cs="Times New Roman"/>
          <w:b/>
          <w:sz w:val="24"/>
          <w:szCs w:val="24"/>
        </w:rPr>
        <w:t>Принципы лечения больных с периодонтитом предусматривают одновременное решение нескольких задач:</w:t>
      </w:r>
    </w:p>
    <w:p w:rsidR="00FE6139" w:rsidRPr="00FE6139" w:rsidRDefault="00FE6139" w:rsidP="00FE613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предупреждение дальнейшего развития патологического   процесса;  </w:t>
      </w:r>
    </w:p>
    <w:p w:rsidR="00FE6139" w:rsidRPr="00FE6139" w:rsidRDefault="00FE6139" w:rsidP="00FE613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сохранение и восстановление анатомической формы пораженного зуба и функциональной способности всей зубочелюстной системы;</w:t>
      </w:r>
    </w:p>
    <w:p w:rsidR="00FE6139" w:rsidRPr="00FE6139" w:rsidRDefault="00FE6139" w:rsidP="00FE613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повышение качества жизни пациентов.</w:t>
      </w:r>
    </w:p>
    <w:p w:rsidR="00FE6139" w:rsidRPr="00FE6139" w:rsidRDefault="00FE6139" w:rsidP="00FE61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139">
        <w:rPr>
          <w:rFonts w:ascii="Times New Roman" w:hAnsi="Times New Roman" w:cs="Times New Roman"/>
          <w:b/>
          <w:sz w:val="24"/>
          <w:szCs w:val="24"/>
        </w:rPr>
        <w:t>Лечение периодонтита включает:</w:t>
      </w:r>
      <w:r w:rsidRPr="00FE6139">
        <w:rPr>
          <w:rFonts w:ascii="Times New Roman" w:hAnsi="Times New Roman" w:cs="Times New Roman"/>
          <w:b/>
          <w:sz w:val="24"/>
          <w:szCs w:val="24"/>
        </w:rPr>
        <w:tab/>
      </w:r>
    </w:p>
    <w:p w:rsidR="00FE6139" w:rsidRPr="00FE6139" w:rsidRDefault="00FE6139" w:rsidP="00FE613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проведение местной анестезии (при необходимости и при отсутствии общих противопоказаний);</w:t>
      </w:r>
    </w:p>
    <w:p w:rsidR="00FE6139" w:rsidRPr="00FE6139" w:rsidRDefault="00FE6139" w:rsidP="00FE613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создание доступа к полости зуба;</w:t>
      </w:r>
    </w:p>
    <w:p w:rsidR="00FE6139" w:rsidRPr="00FE6139" w:rsidRDefault="00FE6139" w:rsidP="00FE613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раскрытие полости зуба;</w:t>
      </w:r>
    </w:p>
    <w:p w:rsidR="00FE6139" w:rsidRPr="00FE6139" w:rsidRDefault="00FE6139" w:rsidP="00FE613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создание прямого доступа к корневым каналам;</w:t>
      </w:r>
    </w:p>
    <w:p w:rsidR="00FE6139" w:rsidRPr="00FE6139" w:rsidRDefault="00FE6139" w:rsidP="00FE613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прохождение канала или его распломбирование в ранее депульпированных зубах;</w:t>
      </w:r>
    </w:p>
    <w:p w:rsidR="00FE6139" w:rsidRPr="00FE6139" w:rsidRDefault="00FE6139" w:rsidP="00FE613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определение рабочей длины корневого канала; </w:t>
      </w:r>
    </w:p>
    <w:p w:rsidR="00FE6139" w:rsidRPr="00FE6139" w:rsidRDefault="00FE6139" w:rsidP="00FE613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обработку корневых каналов (механическую и медикаментозную);</w:t>
      </w:r>
    </w:p>
    <w:p w:rsidR="00FE6139" w:rsidRPr="00FE6139" w:rsidRDefault="00FE6139" w:rsidP="00FE613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применение физических методов (по потребности);</w:t>
      </w:r>
    </w:p>
    <w:p w:rsidR="00FE6139" w:rsidRPr="00FE6139" w:rsidRDefault="00FE6139" w:rsidP="00FE613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пломбирование корневых каналов временными и/или постоянными пломбировочными материалами;</w:t>
      </w:r>
    </w:p>
    <w:p w:rsidR="00FE6139" w:rsidRPr="00FE6139" w:rsidRDefault="00FE6139" w:rsidP="00FE613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рентгенологический контроль на этапах лечения; </w:t>
      </w:r>
    </w:p>
    <w:p w:rsidR="00FE6139" w:rsidRPr="00D17AC2" w:rsidRDefault="009E264F" w:rsidP="00D17AC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восстановление зуба пломбой </w:t>
      </w:r>
      <w:r w:rsidR="00FE6139" w:rsidRPr="00FE6139">
        <w:rPr>
          <w:rFonts w:ascii="Times New Roman" w:hAnsi="Times New Roman" w:cs="Times New Roman"/>
          <w:sz w:val="24"/>
          <w:szCs w:val="24"/>
        </w:rPr>
        <w:t xml:space="preserve"> после эндодонтического лечения.</w:t>
      </w:r>
    </w:p>
    <w:p w:rsidR="00FE6139" w:rsidRPr="00FE6139" w:rsidRDefault="00FE6139" w:rsidP="00FE6139">
      <w:pPr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В случае безуспешного консервативного лечения или его невозможности рассматривается вопрос о консервативно-хирургических или хирургических методах лечения: резекция верхушки зуба, гемисекция зуба, коронарно-радикулярная сепарация, удаление зуба. </w:t>
      </w:r>
    </w:p>
    <w:p w:rsidR="00FE6139" w:rsidRPr="00FE6139" w:rsidRDefault="00FE6139" w:rsidP="00FE6139">
      <w:pPr>
        <w:spacing w:after="0" w:line="240" w:lineRule="auto"/>
        <w:ind w:left="6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На  выбор тактики лечения оказывают влияние следующие факторы: </w:t>
      </w:r>
    </w:p>
    <w:p w:rsidR="00FE6139" w:rsidRPr="00FE6139" w:rsidRDefault="00FE6139" w:rsidP="00FE61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анатомическое строение зуба (значительно изогнутые или атипичные по строению корни представляют значительную проблему);</w:t>
      </w:r>
    </w:p>
    <w:p w:rsidR="00FE6139" w:rsidRPr="00FE6139" w:rsidRDefault="00FE6139" w:rsidP="00FE61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патологическое состояние зуба (выраженная облитерация каналов, внутренняя или наружная резорбция корневых каналов, горизонтальные и вертикальные</w:t>
      </w:r>
      <w:r w:rsidRPr="00FE613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E6139">
        <w:rPr>
          <w:rFonts w:ascii="Times New Roman" w:hAnsi="Times New Roman" w:cs="Times New Roman"/>
          <w:sz w:val="24"/>
          <w:szCs w:val="24"/>
        </w:rPr>
        <w:t>переломы корней);</w:t>
      </w:r>
    </w:p>
    <w:p w:rsidR="00FE6139" w:rsidRPr="00FE6139" w:rsidRDefault="00FE6139" w:rsidP="00FE61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 последствия проведенного ранее вмешательства на данном зубе;</w:t>
      </w:r>
    </w:p>
    <w:p w:rsidR="00FE6139" w:rsidRPr="00FE6139" w:rsidRDefault="00FE6139" w:rsidP="00FE61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изоляция, доступ и возможность выполнения лечения  (</w:t>
      </w:r>
      <w:r w:rsidR="00D17AC2">
        <w:rPr>
          <w:rFonts w:ascii="Times New Roman" w:hAnsi="Times New Roman" w:cs="Times New Roman"/>
          <w:sz w:val="24"/>
          <w:szCs w:val="24"/>
        </w:rPr>
        <w:t>не</w:t>
      </w:r>
      <w:r w:rsidRPr="00FE6139">
        <w:rPr>
          <w:rFonts w:ascii="Times New Roman" w:hAnsi="Times New Roman" w:cs="Times New Roman"/>
          <w:sz w:val="24"/>
          <w:szCs w:val="24"/>
        </w:rPr>
        <w:t xml:space="preserve">возможность  качественно изолировать рабочее поле, </w:t>
      </w:r>
      <w:r w:rsidR="00D17AC2">
        <w:rPr>
          <w:rFonts w:ascii="Times New Roman" w:hAnsi="Times New Roman" w:cs="Times New Roman"/>
          <w:sz w:val="24"/>
          <w:szCs w:val="24"/>
        </w:rPr>
        <w:t xml:space="preserve">ограничение </w:t>
      </w:r>
      <w:r w:rsidRPr="00FE6139">
        <w:rPr>
          <w:rFonts w:ascii="Times New Roman" w:hAnsi="Times New Roman" w:cs="Times New Roman"/>
          <w:sz w:val="24"/>
          <w:szCs w:val="24"/>
        </w:rPr>
        <w:t>открывания рта пациентом</w:t>
      </w:r>
      <w:r w:rsidRPr="00FE613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FE6139">
        <w:rPr>
          <w:rFonts w:ascii="Times New Roman" w:hAnsi="Times New Roman" w:cs="Times New Roman"/>
          <w:sz w:val="24"/>
          <w:szCs w:val="24"/>
        </w:rPr>
        <w:t>сопутствующая патология);</w:t>
      </w:r>
    </w:p>
    <w:p w:rsidR="00FE6139" w:rsidRPr="00FE6139" w:rsidRDefault="00FE6139" w:rsidP="00FE61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возможность последующего восстановления анатомическ</w:t>
      </w:r>
      <w:r w:rsidR="00D17AC2">
        <w:rPr>
          <w:rFonts w:ascii="Times New Roman" w:hAnsi="Times New Roman" w:cs="Times New Roman"/>
          <w:sz w:val="24"/>
          <w:szCs w:val="24"/>
        </w:rPr>
        <w:t>ой формы коронковой части  зуба и его жевательной функции.</w:t>
      </w:r>
    </w:p>
    <w:p w:rsidR="00FE6139" w:rsidRPr="00FE6139" w:rsidRDefault="00FE6139" w:rsidP="00FE6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6139" w:rsidRPr="00FE6139" w:rsidRDefault="00FE6139" w:rsidP="00FE613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lastRenderedPageBreak/>
        <w:t xml:space="preserve">При </w:t>
      </w:r>
      <w:r w:rsidRPr="00FE6139">
        <w:rPr>
          <w:rFonts w:ascii="Times New Roman" w:hAnsi="Times New Roman" w:cs="Times New Roman"/>
          <w:b/>
          <w:sz w:val="24"/>
          <w:szCs w:val="24"/>
        </w:rPr>
        <w:t>медикаментозном периодонтите</w:t>
      </w:r>
      <w:r w:rsidRPr="00FE6139">
        <w:rPr>
          <w:rFonts w:ascii="Times New Roman" w:hAnsi="Times New Roman" w:cs="Times New Roman"/>
          <w:sz w:val="24"/>
          <w:szCs w:val="24"/>
        </w:rPr>
        <w:t xml:space="preserve"> следует удалить препарат, явившийся причиной развития воспаления, промыть операционное поле растворами антисептиков     и/или ферментами; если есть возможность применить антидот и/или препарат, оказывающий выраженное противоэкссудативное действие, и закрыть полость временной герметичной повязкой.</w:t>
      </w:r>
    </w:p>
    <w:p w:rsidR="00FE6139" w:rsidRPr="00FE6139" w:rsidRDefault="00FE6139" w:rsidP="00FE6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При </w:t>
      </w:r>
      <w:r w:rsidRPr="00FE6139">
        <w:rPr>
          <w:rFonts w:ascii="Times New Roman" w:hAnsi="Times New Roman" w:cs="Times New Roman"/>
          <w:b/>
          <w:sz w:val="24"/>
          <w:szCs w:val="24"/>
        </w:rPr>
        <w:t xml:space="preserve">травматическом </w:t>
      </w:r>
      <w:r w:rsidRPr="00FE6139">
        <w:rPr>
          <w:rFonts w:ascii="Times New Roman" w:hAnsi="Times New Roman" w:cs="Times New Roman"/>
          <w:sz w:val="24"/>
          <w:szCs w:val="24"/>
        </w:rPr>
        <w:t xml:space="preserve">периодонтите удаляется причина, приведшая к развитию патологического процесса (пломба, коронка, вкладка). </w:t>
      </w:r>
    </w:p>
    <w:p w:rsidR="00FE6139" w:rsidRDefault="00FE6139" w:rsidP="00FE613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При </w:t>
      </w:r>
      <w:r w:rsidRPr="00FE6139">
        <w:rPr>
          <w:rFonts w:ascii="Times New Roman" w:hAnsi="Times New Roman" w:cs="Times New Roman"/>
          <w:b/>
          <w:sz w:val="24"/>
          <w:szCs w:val="24"/>
        </w:rPr>
        <w:t>инфекционном,</w:t>
      </w:r>
      <w:r w:rsidRPr="00FE6139">
        <w:rPr>
          <w:rFonts w:ascii="Times New Roman" w:hAnsi="Times New Roman" w:cs="Times New Roman"/>
          <w:sz w:val="24"/>
          <w:szCs w:val="24"/>
        </w:rPr>
        <w:t xml:space="preserve"> медикаментозном и травматическом  периодонтите проводят некрэктомию –  удаление всех некротизированных тканей. </w:t>
      </w:r>
    </w:p>
    <w:p w:rsidR="00D44E0D" w:rsidRPr="00FE6139" w:rsidRDefault="00D44E0D" w:rsidP="00FE613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клинической ситуации лечение проводится в 1 или несколько посещений (оставление корневых каналов открытыми для создания оттока экссудата, наложением временной пломбы и т.д.).</w:t>
      </w:r>
    </w:p>
    <w:p w:rsidR="00FE6139" w:rsidRPr="00FE6139" w:rsidRDefault="00FE6139" w:rsidP="00FE613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Лечение начинается с создания доступа к операционному полю, так как очень важна прямая  видимость устьев корневых каналов. Проводится полное удаление всех кариозных тканей, дефектных</w:t>
      </w:r>
      <w:r w:rsidRPr="00FE613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E264F">
        <w:rPr>
          <w:rFonts w:ascii="Times New Roman" w:hAnsi="Times New Roman" w:cs="Times New Roman"/>
          <w:sz w:val="24"/>
          <w:szCs w:val="24"/>
        </w:rPr>
        <w:t xml:space="preserve"> реставраций</w:t>
      </w:r>
      <w:r w:rsidRPr="00FE6139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FE6139">
        <w:rPr>
          <w:rFonts w:ascii="Times New Roman" w:hAnsi="Times New Roman" w:cs="Times New Roman"/>
          <w:sz w:val="24"/>
          <w:szCs w:val="24"/>
        </w:rPr>
        <w:t xml:space="preserve"> В то же время необходимо максимально сохранить коронковую часть зуба, чтобы не ослабить стенки. Для исключения перфорации зондом исследуют дно полости зуба</w:t>
      </w:r>
      <w:r w:rsidR="006C0FC5">
        <w:rPr>
          <w:rFonts w:ascii="Times New Roman" w:hAnsi="Times New Roman" w:cs="Times New Roman"/>
          <w:sz w:val="24"/>
          <w:szCs w:val="24"/>
        </w:rPr>
        <w:t>.</w:t>
      </w:r>
    </w:p>
    <w:p w:rsidR="009E264F" w:rsidRDefault="00FE6139" w:rsidP="00D44E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64F">
        <w:rPr>
          <w:rFonts w:ascii="Times New Roman" w:hAnsi="Times New Roman" w:cs="Times New Roman"/>
          <w:b/>
          <w:sz w:val="24"/>
          <w:szCs w:val="24"/>
        </w:rPr>
        <w:t>В случае положительной динамики лечения проводят окончательную обработку и пломбирование корневых каналов</w:t>
      </w:r>
      <w:r w:rsidRPr="009E264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9E264F">
        <w:rPr>
          <w:rFonts w:ascii="Times New Roman" w:hAnsi="Times New Roman" w:cs="Times New Roman"/>
          <w:b/>
          <w:sz w:val="24"/>
          <w:szCs w:val="24"/>
        </w:rPr>
        <w:t xml:space="preserve">под рентгенологическим контролем. </w:t>
      </w:r>
    </w:p>
    <w:p w:rsidR="00A467B1" w:rsidRDefault="00A467B1" w:rsidP="00A467B1">
      <w:pPr>
        <w:pStyle w:val="Standard"/>
      </w:pPr>
      <w:r>
        <w:rPr>
          <w:rFonts w:ascii="Times New Roman" w:hAnsi="Times New Roman" w:cs="Times New Roman"/>
          <w:bCs/>
          <w:iCs/>
          <w:sz w:val="24"/>
          <w:szCs w:val="24"/>
        </w:rPr>
        <w:t>Для выбора метода восстановления анатомической формы коронковой ч</w:t>
      </w:r>
      <w:r w:rsidR="00B2328F">
        <w:rPr>
          <w:rFonts w:ascii="Times New Roman" w:hAnsi="Times New Roman" w:cs="Times New Roman"/>
          <w:bCs/>
          <w:iCs/>
          <w:sz w:val="24"/>
          <w:szCs w:val="24"/>
        </w:rPr>
        <w:t xml:space="preserve">асти зуба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необходимо оценить степень разрушения коронковой части зуба. </w:t>
      </w:r>
      <w:r>
        <w:rPr>
          <w:rFonts w:ascii="Times New Roman" w:hAnsi="Times New Roman" w:cs="Times New Roman"/>
          <w:sz w:val="24"/>
          <w:szCs w:val="24"/>
        </w:rPr>
        <w:t>Восстановление коронковой части зуба (пломбирование полости)  стоматологическими цементами, в том числе стеклоиономерными и композитами химического  отверждения</w:t>
      </w:r>
      <w:r w:rsidR="00FB0828" w:rsidRPr="00A30888">
        <w:rPr>
          <w:rFonts w:ascii="Times New Roman" w:hAnsi="Times New Roman" w:cs="Times New Roman"/>
          <w:sz w:val="24"/>
          <w:szCs w:val="24"/>
        </w:rPr>
        <w:t xml:space="preserve">, а также материалами из фотополимеров ( V, III, IV класс по Блэку только для фронтальных зубов) </w:t>
      </w:r>
      <w:r w:rsidRPr="00A30888">
        <w:rPr>
          <w:rFonts w:ascii="Times New Roman" w:hAnsi="Times New Roman" w:cs="Times New Roman"/>
          <w:sz w:val="24"/>
          <w:szCs w:val="24"/>
        </w:rPr>
        <w:t xml:space="preserve"> показано при разрушении корон</w:t>
      </w:r>
      <w:r w:rsidR="004546D0" w:rsidRPr="00A30888">
        <w:rPr>
          <w:rFonts w:ascii="Times New Roman" w:hAnsi="Times New Roman" w:cs="Times New Roman"/>
          <w:sz w:val="24"/>
          <w:szCs w:val="24"/>
        </w:rPr>
        <w:t>ковой части</w:t>
      </w:r>
      <w:r w:rsidR="009F2D72" w:rsidRPr="00A30888">
        <w:rPr>
          <w:rFonts w:ascii="Times New Roman" w:hAnsi="Times New Roman" w:cs="Times New Roman"/>
          <w:sz w:val="24"/>
          <w:szCs w:val="24"/>
        </w:rPr>
        <w:t xml:space="preserve"> фронтальных зубов (</w:t>
      </w:r>
      <w:r w:rsidR="004546D0" w:rsidRPr="00A30888">
        <w:rPr>
          <w:rFonts w:ascii="Times New Roman" w:hAnsi="Times New Roman" w:cs="Times New Roman"/>
          <w:sz w:val="24"/>
          <w:szCs w:val="24"/>
        </w:rPr>
        <w:t>резцов и клыков</w:t>
      </w:r>
      <w:r w:rsidR="009F2D72" w:rsidRPr="00A30888">
        <w:rPr>
          <w:rFonts w:ascii="Times New Roman" w:hAnsi="Times New Roman" w:cs="Times New Roman"/>
          <w:sz w:val="24"/>
          <w:szCs w:val="24"/>
        </w:rPr>
        <w:t>)</w:t>
      </w:r>
      <w:r w:rsidR="004546D0" w:rsidRPr="00A30888">
        <w:rPr>
          <w:rFonts w:ascii="Times New Roman" w:hAnsi="Times New Roman" w:cs="Times New Roman"/>
          <w:sz w:val="24"/>
          <w:szCs w:val="24"/>
        </w:rPr>
        <w:t xml:space="preserve"> </w:t>
      </w:r>
      <w:r w:rsidRPr="00A30888">
        <w:rPr>
          <w:rFonts w:ascii="Times New Roman" w:hAnsi="Times New Roman" w:cs="Times New Roman"/>
          <w:sz w:val="24"/>
          <w:szCs w:val="24"/>
        </w:rPr>
        <w:t xml:space="preserve"> не более чем на 30%  от ее объема</w:t>
      </w:r>
      <w:r w:rsidRPr="00A30888">
        <w:rPr>
          <w:rFonts w:ascii="Times New Roman" w:hAnsi="Times New Roman" w:cs="Times New Roman"/>
          <w:bCs/>
          <w:iCs/>
          <w:sz w:val="24"/>
          <w:szCs w:val="24"/>
        </w:rPr>
        <w:t>. Для выбора метода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восстановления анатомической формы жевательных зубов  используют индекс разрушения окклюзионной поверхности зуба (ИРОПЗ) по В.Ю. Миликевичу.</w:t>
      </w:r>
    </w:p>
    <w:p w:rsidR="00A467B1" w:rsidRDefault="00A467B1" w:rsidP="00A467B1">
      <w:pPr>
        <w:shd w:val="clear" w:color="auto" w:fill="FFFFFF"/>
      </w:pPr>
      <w:r>
        <w:rPr>
          <w:rFonts w:ascii="Tahoma" w:hAnsi="Tahoma" w:cs="Tahoma"/>
          <w:noProof/>
          <w:color w:val="2D3236"/>
          <w:lang w:eastAsia="ru-RU"/>
        </w:rPr>
        <w:lastRenderedPageBreak/>
        <w:drawing>
          <wp:inline distT="0" distB="0" distL="0" distR="0">
            <wp:extent cx="5046975" cy="2814322"/>
            <wp:effectExtent l="0" t="0" r="1275" b="5078"/>
            <wp:docPr id="1" name="Рисунок 1" descr="http://elestom.ru/upload/iblock/db1/db18ea16268cfe0ef0efdaabb1635b7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6975" cy="28143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7B1" w:rsidRDefault="00A467B1" w:rsidP="00A467B1">
      <w:pPr>
        <w:pStyle w:val="a4"/>
        <w:shd w:val="clear" w:color="auto" w:fill="FFFFFF"/>
        <w:rPr>
          <w:color w:val="2D3236"/>
        </w:rPr>
      </w:pPr>
      <w:r>
        <w:rPr>
          <w:color w:val="2D3236"/>
        </w:rPr>
        <w:t>При показателях ИРОПЗ 0,2 — 0,4 применяется метод пломбирования. После окончания эндодонтического лечения возможна постановка временной пломбы (повязки), если невозможно поставить постоянную пломбу в первое посещение или для предотвращения возможных осложнений. Постоянное пломбирование проводят в одно посещение.</w:t>
      </w:r>
    </w:p>
    <w:p w:rsidR="00A467B1" w:rsidRDefault="00A467B1" w:rsidP="00A467B1">
      <w:pPr>
        <w:pStyle w:val="a4"/>
        <w:shd w:val="clear" w:color="auto" w:fill="FFFFFF"/>
      </w:pPr>
      <w:r>
        <w:rPr>
          <w:bCs/>
          <w:iCs/>
          <w:color w:val="2D3236"/>
        </w:rPr>
        <w:t>Д</w:t>
      </w:r>
      <w:r>
        <w:rPr>
          <w:color w:val="2D3236"/>
        </w:rPr>
        <w:t>ля группы жевательных зубов при ИРОПЗ&gt; 0,4 показано изготовление вкладок из металлов, из керамики или из композитных материалов. При ИРОПЗ &gt; 0,6 показано изготовление искусственных коронок, при ИРОПЗ&gt;0,8 показано применение штифтовых конструкций с посл</w:t>
      </w:r>
      <w:r w:rsidR="009F2D72">
        <w:rPr>
          <w:color w:val="2D3236"/>
        </w:rPr>
        <w:t>едующим изготовлением коронок.</w:t>
      </w:r>
    </w:p>
    <w:p w:rsidR="00FF63DB" w:rsidRPr="00D44E0D" w:rsidRDefault="00FF63DB" w:rsidP="00D44E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6139" w:rsidRPr="009E264F" w:rsidRDefault="00FE6139" w:rsidP="006C0F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64F">
        <w:rPr>
          <w:rFonts w:ascii="Times New Roman" w:hAnsi="Times New Roman" w:cs="Times New Roman"/>
          <w:b/>
          <w:sz w:val="24"/>
          <w:szCs w:val="24"/>
        </w:rPr>
        <w:t>Процесс лечения периодонтита завершается рекомендациями пациенту по срокам повторного обращения и профилактике</w:t>
      </w:r>
      <w:r w:rsidR="00CD1677">
        <w:rPr>
          <w:rFonts w:ascii="Times New Roman" w:hAnsi="Times New Roman" w:cs="Times New Roman"/>
          <w:b/>
          <w:sz w:val="24"/>
          <w:szCs w:val="24"/>
        </w:rPr>
        <w:t>***</w:t>
      </w:r>
      <w:r w:rsidRPr="009E264F">
        <w:rPr>
          <w:rFonts w:ascii="Times New Roman" w:hAnsi="Times New Roman" w:cs="Times New Roman"/>
          <w:b/>
          <w:sz w:val="24"/>
          <w:szCs w:val="24"/>
        </w:rPr>
        <w:t>.</w:t>
      </w:r>
    </w:p>
    <w:p w:rsidR="00FE6139" w:rsidRPr="00FE6139" w:rsidRDefault="00FE6139" w:rsidP="00FE6139">
      <w:pPr>
        <w:rPr>
          <w:sz w:val="24"/>
          <w:szCs w:val="24"/>
        </w:rPr>
      </w:pPr>
    </w:p>
    <w:p w:rsidR="007B1DE3" w:rsidRPr="00B6133B" w:rsidRDefault="009E264F" w:rsidP="007B1DE3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</w:t>
      </w:r>
      <w:r w:rsidR="00B6133B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ОРГАНИЗАЦИЯ МЕДИЦИНСКОЙ П</w:t>
      </w:r>
      <w:r w:rsidR="007857F5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ОМО</w:t>
      </w:r>
      <w:r w:rsidR="00FE613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ЩИ ПАЦИЕНТАМ С БОЛЕЗНЯМИ ПЕРИАПИКАЛЬНЫХ ТКАНЕЙ</w:t>
      </w:r>
    </w:p>
    <w:p w:rsidR="00FE6139" w:rsidRDefault="00FE6139" w:rsidP="00C0614D">
      <w:pPr>
        <w:shd w:val="clear" w:color="auto" w:fill="FFFFFF"/>
        <w:tabs>
          <w:tab w:val="left" w:pos="360"/>
        </w:tabs>
        <w:spacing w:after="0" w:line="240" w:lineRule="auto"/>
        <w:ind w:right="365" w:firstLine="178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Лечение пациентов с  периодонтитом </w:t>
      </w:r>
      <w:r>
        <w:rPr>
          <w:rFonts w:ascii="Times New Roman" w:hAnsi="Times New Roman" w:cs="Times New Roman"/>
          <w:sz w:val="24"/>
          <w:szCs w:val="24"/>
        </w:rPr>
        <w:t xml:space="preserve">и болезнями периапикальных тканей </w:t>
      </w:r>
      <w:r w:rsidRPr="00FE6139">
        <w:rPr>
          <w:rFonts w:ascii="Times New Roman" w:hAnsi="Times New Roman" w:cs="Times New Roman"/>
          <w:sz w:val="24"/>
          <w:szCs w:val="24"/>
        </w:rPr>
        <w:t>проводится в   стоматологических ме</w:t>
      </w:r>
      <w:r>
        <w:rPr>
          <w:rFonts w:ascii="Times New Roman" w:hAnsi="Times New Roman" w:cs="Times New Roman"/>
          <w:sz w:val="24"/>
          <w:szCs w:val="24"/>
        </w:rPr>
        <w:t xml:space="preserve">дицинских организациях. </w:t>
      </w:r>
      <w:r w:rsidRPr="005341AB">
        <w:rPr>
          <w:rFonts w:ascii="Times New Roman" w:hAnsi="Times New Roman" w:cs="Times New Roman"/>
          <w:sz w:val="24"/>
          <w:szCs w:val="24"/>
        </w:rPr>
        <w:t>Оказание помощи больным с  периодонтитом и болезнями периапикальных тканей осуществляется врачами-</w:t>
      </w:r>
      <w:r w:rsidRPr="005341AB">
        <w:rPr>
          <w:rFonts w:ascii="Times New Roman" w:hAnsi="Times New Roman" w:cs="Times New Roman"/>
          <w:sz w:val="24"/>
          <w:szCs w:val="24"/>
        </w:rPr>
        <w:lastRenderedPageBreak/>
        <w:t>стоматологами</w:t>
      </w:r>
      <w:r w:rsidR="00213FFF" w:rsidRPr="005341AB">
        <w:rPr>
          <w:rFonts w:ascii="Times New Roman" w:hAnsi="Times New Roman" w:cs="Times New Roman"/>
          <w:sz w:val="24"/>
          <w:szCs w:val="24"/>
        </w:rPr>
        <w:t>,  врачами-</w:t>
      </w:r>
      <w:r w:rsidRPr="005341AB">
        <w:rPr>
          <w:rFonts w:ascii="Times New Roman" w:hAnsi="Times New Roman" w:cs="Times New Roman"/>
          <w:sz w:val="24"/>
          <w:szCs w:val="24"/>
        </w:rPr>
        <w:t>стоматологами</w:t>
      </w:r>
      <w:r w:rsidR="00213FFF" w:rsidRPr="005341AB">
        <w:rPr>
          <w:rFonts w:ascii="Times New Roman" w:hAnsi="Times New Roman" w:cs="Times New Roman"/>
          <w:sz w:val="24"/>
          <w:szCs w:val="24"/>
        </w:rPr>
        <w:t>-</w:t>
      </w:r>
      <w:r w:rsidRPr="005341AB">
        <w:rPr>
          <w:rFonts w:ascii="Times New Roman" w:hAnsi="Times New Roman" w:cs="Times New Roman"/>
          <w:sz w:val="24"/>
          <w:szCs w:val="24"/>
        </w:rPr>
        <w:t>терапевтами,</w:t>
      </w:r>
      <w:r w:rsidRPr="005341A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A4491">
        <w:t xml:space="preserve">врачами-стоматологами общей практики, </w:t>
      </w:r>
      <w:r w:rsidR="009A4491" w:rsidRPr="00D241AF">
        <w:t>зубными врачами.</w:t>
      </w:r>
      <w:r w:rsidRPr="005341AB">
        <w:rPr>
          <w:rFonts w:ascii="Times New Roman" w:hAnsi="Times New Roman" w:cs="Times New Roman"/>
          <w:bCs/>
          <w:iCs/>
          <w:sz w:val="24"/>
          <w:szCs w:val="24"/>
        </w:rPr>
        <w:t xml:space="preserve"> зубными вра</w:t>
      </w:r>
      <w:r w:rsidR="009E264F" w:rsidRPr="005341AB">
        <w:rPr>
          <w:rFonts w:ascii="Times New Roman" w:hAnsi="Times New Roman" w:cs="Times New Roman"/>
          <w:bCs/>
          <w:iCs/>
          <w:sz w:val="24"/>
          <w:szCs w:val="24"/>
        </w:rPr>
        <w:t>чами</w:t>
      </w:r>
      <w:r w:rsidRPr="005341AB">
        <w:rPr>
          <w:rFonts w:ascii="Times New Roman" w:hAnsi="Times New Roman" w:cs="Times New Roman"/>
          <w:sz w:val="24"/>
          <w:szCs w:val="24"/>
        </w:rPr>
        <w:t>. В процессе оказания помощи принимает участие средний  медицинский  персо</w:t>
      </w:r>
      <w:r w:rsidR="00A35E7C">
        <w:rPr>
          <w:rFonts w:ascii="Times New Roman" w:hAnsi="Times New Roman" w:cs="Times New Roman"/>
          <w:sz w:val="24"/>
          <w:szCs w:val="24"/>
        </w:rPr>
        <w:t>нал.</w:t>
      </w:r>
      <w:r w:rsidRPr="00FE6139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913C84" w:rsidRDefault="00D44E0D" w:rsidP="00FE6139">
      <w:pPr>
        <w:shd w:val="clear" w:color="auto" w:fill="FFFFFF"/>
        <w:tabs>
          <w:tab w:val="left" w:pos="360"/>
        </w:tabs>
        <w:spacing w:line="360" w:lineRule="auto"/>
        <w:ind w:right="3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913C84">
        <w:rPr>
          <w:rFonts w:ascii="Times New Roman" w:hAnsi="Times New Roman" w:cs="Times New Roman"/>
          <w:b/>
          <w:sz w:val="24"/>
          <w:szCs w:val="24"/>
        </w:rPr>
        <w:t>. ТРЕБОВАНИЯ К ДИАГНОСТИКЕ И ЛЕЧЕНИЮ В АМБУЛ</w:t>
      </w:r>
      <w:r w:rsidR="00417EBD">
        <w:rPr>
          <w:rFonts w:ascii="Times New Roman" w:hAnsi="Times New Roman" w:cs="Times New Roman"/>
          <w:b/>
          <w:sz w:val="24"/>
          <w:szCs w:val="24"/>
        </w:rPr>
        <w:t>АТОРНО-</w:t>
      </w:r>
      <w:r w:rsidR="00913C84">
        <w:rPr>
          <w:rFonts w:ascii="Times New Roman" w:hAnsi="Times New Roman" w:cs="Times New Roman"/>
          <w:b/>
          <w:sz w:val="24"/>
          <w:szCs w:val="24"/>
        </w:rPr>
        <w:t xml:space="preserve">ПОЛИКЛИНИЧЕСКИХ УСЛОВИЯХ: 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417D82" w:rsidTr="00D44E0D">
        <w:tc>
          <w:tcPr>
            <w:tcW w:w="7280" w:type="dxa"/>
          </w:tcPr>
          <w:p w:rsidR="00417D82" w:rsidRDefault="00417D82" w:rsidP="00D44E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280" w:type="dxa"/>
          </w:tcPr>
          <w:p w:rsidR="00417D82" w:rsidRPr="00E94FF3" w:rsidRDefault="00417D82" w:rsidP="00D4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417D82" w:rsidTr="00D44E0D">
        <w:tc>
          <w:tcPr>
            <w:tcW w:w="7280" w:type="dxa"/>
          </w:tcPr>
          <w:p w:rsidR="00417D82" w:rsidRDefault="00417D82" w:rsidP="00D44E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280" w:type="dxa"/>
          </w:tcPr>
          <w:p w:rsidR="00417D82" w:rsidRPr="00E94FF3" w:rsidRDefault="00417D82" w:rsidP="00D4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417D82" w:rsidTr="00D44E0D">
        <w:tc>
          <w:tcPr>
            <w:tcW w:w="7280" w:type="dxa"/>
          </w:tcPr>
          <w:p w:rsidR="00417D82" w:rsidRDefault="00417D82" w:rsidP="00D44E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280" w:type="dxa"/>
          </w:tcPr>
          <w:p w:rsidR="00417D82" w:rsidRPr="00E94FF3" w:rsidRDefault="00417D82" w:rsidP="00D4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417D82" w:rsidTr="00D44E0D">
        <w:tc>
          <w:tcPr>
            <w:tcW w:w="7280" w:type="dxa"/>
          </w:tcPr>
          <w:p w:rsidR="00417D82" w:rsidRDefault="00417D82" w:rsidP="00D44E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280" w:type="dxa"/>
          </w:tcPr>
          <w:p w:rsidR="00417D82" w:rsidRPr="00E94FF3" w:rsidRDefault="00417D82" w:rsidP="00D4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</w:tr>
    </w:tbl>
    <w:p w:rsidR="00417D82" w:rsidRPr="00913C84" w:rsidRDefault="00417D82" w:rsidP="00417D8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1" w:type="dxa"/>
        <w:tblLayout w:type="fixed"/>
        <w:tblLook w:val="04A0"/>
      </w:tblPr>
      <w:tblGrid>
        <w:gridCol w:w="1119"/>
        <w:gridCol w:w="2447"/>
        <w:gridCol w:w="1872"/>
        <w:gridCol w:w="2593"/>
        <w:gridCol w:w="2880"/>
        <w:gridCol w:w="1728"/>
        <w:gridCol w:w="1152"/>
        <w:gridCol w:w="1230"/>
      </w:tblGrid>
      <w:tr w:rsidR="00F9793D" w:rsidRPr="0039094E" w:rsidTr="00A5386F">
        <w:tc>
          <w:tcPr>
            <w:tcW w:w="1119" w:type="dxa"/>
            <w:vMerge w:val="restart"/>
          </w:tcPr>
          <w:p w:rsidR="00F9793D" w:rsidRDefault="00F9793D" w:rsidP="00F65DAC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4454A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319" w:type="dxa"/>
            <w:gridSpan w:val="2"/>
          </w:tcPr>
          <w:p w:rsidR="00F9793D" w:rsidRDefault="00F9793D" w:rsidP="00F65DAC">
            <w:r>
              <w:t>Диагностические мероприятия</w:t>
            </w:r>
          </w:p>
        </w:tc>
        <w:tc>
          <w:tcPr>
            <w:tcW w:w="5473" w:type="dxa"/>
            <w:gridSpan w:val="2"/>
          </w:tcPr>
          <w:p w:rsidR="00F9793D" w:rsidRDefault="00F9793D" w:rsidP="00F65DAC">
            <w:r>
              <w:t>Лечебные мероприятия</w:t>
            </w:r>
          </w:p>
        </w:tc>
        <w:tc>
          <w:tcPr>
            <w:tcW w:w="1728" w:type="dxa"/>
            <w:vMerge w:val="restart"/>
          </w:tcPr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медикаменты, стоматологические материалы/ физиолечение</w:t>
            </w: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усмотрение лечащего врача,</w:t>
            </w:r>
            <w:r w:rsidRPr="00DD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показаниям)</w:t>
            </w:r>
          </w:p>
          <w:p w:rsidR="00F9793D" w:rsidRDefault="00F9793D" w:rsidP="00F65DAC"/>
        </w:tc>
        <w:tc>
          <w:tcPr>
            <w:tcW w:w="1152" w:type="dxa"/>
            <w:vMerge w:val="restart"/>
          </w:tcPr>
          <w:p w:rsidR="00F9793D" w:rsidRPr="0039094E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Сроки лечения</w:t>
            </w:r>
          </w:p>
        </w:tc>
        <w:tc>
          <w:tcPr>
            <w:tcW w:w="1230" w:type="dxa"/>
            <w:vMerge w:val="restart"/>
          </w:tcPr>
          <w:p w:rsidR="00F9793D" w:rsidRPr="0039094E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F9793D" w:rsidTr="00A5386F">
        <w:tc>
          <w:tcPr>
            <w:tcW w:w="1119" w:type="dxa"/>
            <w:vMerge/>
          </w:tcPr>
          <w:p w:rsidR="00F9793D" w:rsidRDefault="00F9793D" w:rsidP="00F65DAC"/>
        </w:tc>
        <w:tc>
          <w:tcPr>
            <w:tcW w:w="2447" w:type="dxa"/>
          </w:tcPr>
          <w:p w:rsidR="00F9793D" w:rsidRDefault="00F9793D" w:rsidP="00F65DAC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1872" w:type="dxa"/>
          </w:tcPr>
          <w:p w:rsidR="00F9793D" w:rsidRDefault="00F9793D" w:rsidP="00F65DAC"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93" w:type="dxa"/>
          </w:tcPr>
          <w:p w:rsidR="00F9793D" w:rsidRDefault="00F9793D" w:rsidP="00F65DAC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880" w:type="dxa"/>
          </w:tcPr>
          <w:p w:rsidR="00F9793D" w:rsidRDefault="00F9793D" w:rsidP="00F65DAC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Треб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8" w:type="dxa"/>
            <w:vMerge/>
          </w:tcPr>
          <w:p w:rsidR="00F9793D" w:rsidRDefault="00F9793D" w:rsidP="00F65DAC"/>
        </w:tc>
        <w:tc>
          <w:tcPr>
            <w:tcW w:w="1152" w:type="dxa"/>
            <w:vMerge/>
          </w:tcPr>
          <w:p w:rsidR="00F9793D" w:rsidRDefault="00F9793D" w:rsidP="00F65DAC"/>
        </w:tc>
        <w:tc>
          <w:tcPr>
            <w:tcW w:w="1230" w:type="dxa"/>
            <w:vMerge/>
          </w:tcPr>
          <w:p w:rsidR="00F9793D" w:rsidRDefault="00F9793D" w:rsidP="00F65DAC"/>
        </w:tc>
      </w:tr>
      <w:tr w:rsidR="00F9793D" w:rsidRPr="0039094E" w:rsidTr="00A5386F">
        <w:tc>
          <w:tcPr>
            <w:tcW w:w="1119" w:type="dxa"/>
          </w:tcPr>
          <w:p w:rsidR="00F9793D" w:rsidRDefault="00F9793D" w:rsidP="00F65D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К04.4</w:t>
            </w:r>
          </w:p>
          <w:p w:rsidR="00F9793D" w:rsidRPr="00F55DB7" w:rsidRDefault="00F9793D" w:rsidP="00F65DA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К04.5</w:t>
            </w:r>
          </w:p>
          <w:p w:rsidR="00F9793D" w:rsidRDefault="00F9793D" w:rsidP="00F97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</w:t>
            </w:r>
          </w:p>
          <w:p w:rsidR="00F9793D" w:rsidRDefault="00F9793D" w:rsidP="00F97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К04.60</w:t>
            </w:r>
          </w:p>
          <w:p w:rsidR="00F9793D" w:rsidRDefault="00F9793D" w:rsidP="00F97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К04.61</w:t>
            </w:r>
          </w:p>
          <w:p w:rsidR="00F9793D" w:rsidRDefault="00F9793D" w:rsidP="00F97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К04.62</w:t>
            </w:r>
          </w:p>
          <w:p w:rsidR="00F9793D" w:rsidRDefault="00F9793D" w:rsidP="00F97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К04.63</w:t>
            </w:r>
          </w:p>
          <w:p w:rsidR="00F9793D" w:rsidRDefault="00F9793D" w:rsidP="00F97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К04.69</w:t>
            </w:r>
          </w:p>
          <w:p w:rsidR="00F9793D" w:rsidRDefault="00F9793D" w:rsidP="00F97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К04.7</w:t>
            </w:r>
          </w:p>
          <w:p w:rsidR="00F9793D" w:rsidRDefault="00F9793D" w:rsidP="00F97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К04.8</w:t>
            </w:r>
          </w:p>
          <w:p w:rsidR="00F9793D" w:rsidRDefault="00F9793D" w:rsidP="00F97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К04.80</w:t>
            </w:r>
          </w:p>
          <w:p w:rsidR="00F9793D" w:rsidRDefault="00F9793D" w:rsidP="00F65DAC"/>
        </w:tc>
        <w:tc>
          <w:tcPr>
            <w:tcW w:w="2447" w:type="dxa"/>
          </w:tcPr>
          <w:p w:rsidR="00F9793D" w:rsidRDefault="00F9793D" w:rsidP="00F65DAC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lastRenderedPageBreak/>
              <w:t xml:space="preserve">Сбор анамнеза и жалоб при патологии полости рта-1; </w:t>
            </w:r>
          </w:p>
          <w:p w:rsidR="00F9793D" w:rsidRPr="001B6869" w:rsidRDefault="00F9793D" w:rsidP="00F65DAC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</w:p>
          <w:p w:rsidR="00F9793D" w:rsidRDefault="00F9793D" w:rsidP="00F65DAC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DA3270" w:rsidRPr="001B6869" w:rsidRDefault="00DA3270" w:rsidP="00F65D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прикуса</w:t>
            </w:r>
            <w:r w:rsidR="006B55F9">
              <w:rPr>
                <w:rFonts w:ascii="Times New Roman" w:hAnsi="Times New Roman" w:cs="Times New Roman"/>
              </w:rPr>
              <w:t xml:space="preserve"> </w:t>
            </w:r>
            <w:r w:rsidR="006B55F9">
              <w:rPr>
                <w:rFonts w:ascii="Times New Roman" w:hAnsi="Times New Roman" w:cs="Times New Roman"/>
              </w:rPr>
              <w:lastRenderedPageBreak/>
              <w:t xml:space="preserve">(при первичном обращении) </w:t>
            </w:r>
            <w:r>
              <w:rPr>
                <w:rFonts w:ascii="Times New Roman" w:hAnsi="Times New Roman" w:cs="Times New Roman"/>
              </w:rPr>
              <w:t>-1</w:t>
            </w:r>
            <w:r w:rsidR="006B55F9">
              <w:rPr>
                <w:rFonts w:ascii="Times New Roman" w:hAnsi="Times New Roman" w:cs="Times New Roman"/>
              </w:rPr>
              <w:t xml:space="preserve"> </w:t>
            </w:r>
            <w:r w:rsidR="009075C7">
              <w:rPr>
                <w:rFonts w:ascii="Times New Roman" w:hAnsi="Times New Roman" w:cs="Times New Roman"/>
              </w:rPr>
              <w:t>(физиологический, патологический);</w:t>
            </w:r>
          </w:p>
          <w:p w:rsidR="005C3352" w:rsidRDefault="005C3352" w:rsidP="005C33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осмотр полости рта с помощью инструментов (с заполнением зубной формулы </w:t>
            </w:r>
            <w:r w:rsidR="00157B33">
              <w:rPr>
                <w:rFonts w:ascii="Times New Roman" w:hAnsi="Times New Roman" w:cs="Times New Roman"/>
              </w:rPr>
              <w:t xml:space="preserve">при </w:t>
            </w:r>
            <w:r>
              <w:rPr>
                <w:rFonts w:ascii="Times New Roman" w:hAnsi="Times New Roman" w:cs="Times New Roman"/>
              </w:rPr>
              <w:t xml:space="preserve">первичном обращении) -1; </w:t>
            </w:r>
          </w:p>
          <w:p w:rsidR="00F9793D" w:rsidRPr="001B6869" w:rsidRDefault="006C21C9" w:rsidP="00F65D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</w:t>
            </w:r>
            <w:r w:rsidR="00F9793D">
              <w:rPr>
                <w:rFonts w:ascii="Times New Roman" w:hAnsi="Times New Roman" w:cs="Times New Roman"/>
              </w:rPr>
              <w:t>– 1</w:t>
            </w:r>
            <w:r>
              <w:rPr>
                <w:rFonts w:ascii="Times New Roman" w:hAnsi="Times New Roman" w:cs="Times New Roman"/>
              </w:rPr>
              <w:t xml:space="preserve"> и более</w:t>
            </w:r>
            <w:r w:rsidR="00F9793D">
              <w:rPr>
                <w:rFonts w:ascii="Times New Roman" w:hAnsi="Times New Roman" w:cs="Times New Roman"/>
              </w:rPr>
              <w:t>;</w:t>
            </w:r>
          </w:p>
          <w:p w:rsidR="00F9793D" w:rsidRPr="001B6869" w:rsidRDefault="00F9793D" w:rsidP="00F65DAC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термодиагностика зуба -1; </w:t>
            </w:r>
          </w:p>
          <w:p w:rsidR="00F9793D" w:rsidRPr="001B6869" w:rsidRDefault="00F9793D" w:rsidP="00F65DAC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перкуссия зубов-1;</w:t>
            </w:r>
          </w:p>
          <w:p w:rsidR="00F9793D" w:rsidRPr="001B6869" w:rsidRDefault="002A3FF8" w:rsidP="00F979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прицельная в</w:t>
            </w:r>
            <w:r w:rsidR="00F9793D">
              <w:rPr>
                <w:rFonts w:ascii="Times New Roman" w:hAnsi="Times New Roman" w:cs="Times New Roman"/>
              </w:rPr>
              <w:t>нутриротовая контактная ренгенография</w:t>
            </w:r>
            <w:r w:rsidR="00157B33">
              <w:rPr>
                <w:rFonts w:ascii="Times New Roman" w:hAnsi="Times New Roman" w:cs="Times New Roman"/>
              </w:rPr>
              <w:t xml:space="preserve">  или радиовизиография </w:t>
            </w:r>
            <w:r>
              <w:rPr>
                <w:rFonts w:ascii="Times New Roman" w:hAnsi="Times New Roman" w:cs="Times New Roman"/>
              </w:rPr>
              <w:t xml:space="preserve"> -1</w:t>
            </w:r>
            <w:r w:rsidR="00AC0194" w:rsidRPr="002A3FF8">
              <w:rPr>
                <w:rFonts w:ascii="Times New Roman" w:hAnsi="Times New Roman" w:cs="Times New Roman"/>
              </w:rPr>
              <w:t xml:space="preserve"> </w:t>
            </w:r>
            <w:r w:rsidR="00E95DF3">
              <w:rPr>
                <w:rFonts w:ascii="Times New Roman" w:hAnsi="Times New Roman" w:cs="Times New Roman"/>
              </w:rPr>
              <w:t xml:space="preserve">(для постановки диагноза </w:t>
            </w:r>
            <w:r w:rsidR="00AC0194" w:rsidRPr="005341AB">
              <w:rPr>
                <w:rFonts w:ascii="Times New Roman" w:hAnsi="Times New Roman" w:cs="Times New Roman"/>
              </w:rPr>
              <w:t>)</w:t>
            </w:r>
            <w:r w:rsidR="00F9793D" w:rsidRPr="005341AB">
              <w:rPr>
                <w:rFonts w:ascii="Times New Roman" w:hAnsi="Times New Roman" w:cs="Times New Roman"/>
              </w:rPr>
              <w:t>;</w:t>
            </w:r>
          </w:p>
          <w:p w:rsidR="00F9793D" w:rsidRDefault="00F9793D" w:rsidP="00F979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и интерпретация рентгенологических изображений-1;</w:t>
            </w:r>
          </w:p>
          <w:p w:rsidR="00F9793D" w:rsidRDefault="00F9793D" w:rsidP="00F65DAC"/>
        </w:tc>
        <w:tc>
          <w:tcPr>
            <w:tcW w:w="1872" w:type="dxa"/>
          </w:tcPr>
          <w:p w:rsidR="00F9793D" w:rsidRDefault="00F9793D" w:rsidP="00F65DAC">
            <w:pPr>
              <w:rPr>
                <w:rFonts w:ascii="Times New Roman" w:hAnsi="Times New Roman" w:cs="Times New Roman"/>
              </w:rPr>
            </w:pPr>
            <w:r w:rsidRPr="00186ECD">
              <w:rPr>
                <w:rFonts w:ascii="Times New Roman" w:hAnsi="Times New Roman" w:cs="Times New Roman"/>
              </w:rPr>
              <w:lastRenderedPageBreak/>
              <w:t>Люминесцентная стоматоскопия;</w:t>
            </w:r>
            <w:r>
              <w:rPr>
                <w:rFonts w:ascii="Times New Roman" w:hAnsi="Times New Roman" w:cs="Times New Roman"/>
              </w:rPr>
              <w:t xml:space="preserve"> электроодонтометрия;</w:t>
            </w:r>
          </w:p>
          <w:p w:rsidR="00F9793D" w:rsidRDefault="00F9793D" w:rsidP="00F65D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ортопантомография; </w:t>
            </w:r>
            <w:r w:rsidR="00065661">
              <w:rPr>
                <w:rFonts w:ascii="Times New Roman" w:hAnsi="Times New Roman" w:cs="Times New Roman"/>
              </w:rPr>
              <w:t xml:space="preserve">описание и интерпретация рентгенологических изображений; </w:t>
            </w:r>
          </w:p>
          <w:p w:rsidR="00F9793D" w:rsidRDefault="00F9793D" w:rsidP="00F65D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</w:t>
            </w:r>
            <w:r>
              <w:rPr>
                <w:rFonts w:ascii="Times New Roman" w:hAnsi="Times New Roman" w:cs="Times New Roman"/>
              </w:rPr>
              <w:lastRenderedPageBreak/>
              <w:t>индекса гигиены;</w:t>
            </w:r>
          </w:p>
          <w:p w:rsidR="00F9793D" w:rsidRDefault="00F9793D" w:rsidP="00F65D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пародонтальных индексов</w:t>
            </w:r>
            <w:r w:rsidR="00EB33DF">
              <w:rPr>
                <w:rFonts w:ascii="Times New Roman" w:hAnsi="Times New Roman" w:cs="Times New Roman"/>
              </w:rPr>
              <w:t>;</w:t>
            </w:r>
          </w:p>
          <w:p w:rsidR="00EB33DF" w:rsidRPr="0049519E" w:rsidRDefault="00EB33DF" w:rsidP="00F65D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врача-стоматолога-хирурга</w:t>
            </w:r>
          </w:p>
        </w:tc>
        <w:tc>
          <w:tcPr>
            <w:tcW w:w="2593" w:type="dxa"/>
          </w:tcPr>
          <w:p w:rsidR="00065661" w:rsidRPr="005341AB" w:rsidRDefault="00065661" w:rsidP="00065661">
            <w:pPr>
              <w:rPr>
                <w:rFonts w:ascii="Times New Roman" w:hAnsi="Times New Roman" w:cs="Times New Roman"/>
              </w:rPr>
            </w:pPr>
            <w:r w:rsidRPr="005341AB">
              <w:rPr>
                <w:rFonts w:ascii="Times New Roman" w:hAnsi="Times New Roman" w:cs="Times New Roman"/>
              </w:rPr>
              <w:lastRenderedPageBreak/>
              <w:t>Обучение гигиене полости рта</w:t>
            </w:r>
            <w:r w:rsidR="0094720E" w:rsidRPr="005341AB">
              <w:rPr>
                <w:rFonts w:ascii="Times New Roman" w:hAnsi="Times New Roman" w:cs="Times New Roman"/>
              </w:rPr>
              <w:t xml:space="preserve"> </w:t>
            </w:r>
            <w:r w:rsidR="003B1F93">
              <w:rPr>
                <w:rFonts w:ascii="Times New Roman" w:hAnsi="Times New Roman" w:cs="Times New Roman"/>
              </w:rPr>
              <w:t>и зубов</w:t>
            </w:r>
            <w:r w:rsidR="0094720E" w:rsidRPr="005341AB">
              <w:rPr>
                <w:rFonts w:ascii="Times New Roman" w:hAnsi="Times New Roman" w:cs="Times New Roman"/>
              </w:rPr>
              <w:t>-1</w:t>
            </w:r>
            <w:r w:rsidRPr="005341AB">
              <w:rPr>
                <w:rFonts w:ascii="Times New Roman" w:hAnsi="Times New Roman" w:cs="Times New Roman"/>
              </w:rPr>
              <w:t>;</w:t>
            </w:r>
          </w:p>
          <w:p w:rsidR="002A3FF8" w:rsidRPr="002A3FF8" w:rsidRDefault="00065661" w:rsidP="002A3FF8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iCs/>
              </w:rPr>
            </w:pPr>
            <w:r w:rsidRPr="005341AB">
              <w:rPr>
                <w:rFonts w:ascii="Times New Roman" w:hAnsi="Times New Roman" w:cs="Times New Roman"/>
                <w:bCs/>
                <w:iCs/>
              </w:rPr>
              <w:t>у</w:t>
            </w:r>
            <w:r w:rsidR="002A3FF8" w:rsidRPr="005341AB">
              <w:rPr>
                <w:rFonts w:ascii="Times New Roman" w:hAnsi="Times New Roman" w:cs="Times New Roman"/>
                <w:bCs/>
                <w:iCs/>
              </w:rPr>
              <w:t>даление распада   пульпы-1</w:t>
            </w:r>
            <w:r w:rsidR="00FE6514" w:rsidRPr="005341AB">
              <w:rPr>
                <w:rFonts w:ascii="Times New Roman" w:hAnsi="Times New Roman" w:cs="Times New Roman"/>
                <w:bCs/>
                <w:iCs/>
              </w:rPr>
              <w:t>-4</w:t>
            </w:r>
            <w:r w:rsidR="002A3FF8" w:rsidRPr="005341AB">
              <w:rPr>
                <w:rFonts w:ascii="Times New Roman" w:hAnsi="Times New Roman" w:cs="Times New Roman"/>
                <w:bCs/>
                <w:iCs/>
              </w:rPr>
              <w:t>;</w:t>
            </w:r>
            <w:r w:rsidR="002A3FF8" w:rsidRPr="002A3FF8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  <w:p w:rsidR="002A3FF8" w:rsidRPr="002A3FF8" w:rsidRDefault="002A3FF8" w:rsidP="002A3FF8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iCs/>
              </w:rPr>
            </w:pPr>
            <w:r w:rsidRPr="002A3FF8">
              <w:rPr>
                <w:rFonts w:ascii="Times New Roman" w:hAnsi="Times New Roman" w:cs="Times New Roman"/>
                <w:bCs/>
                <w:iCs/>
              </w:rPr>
              <w:t>инструментальная и медикаментозная обработка корневого канала-1</w:t>
            </w:r>
            <w:r w:rsidR="003C58A3">
              <w:rPr>
                <w:rFonts w:ascii="Times New Roman" w:hAnsi="Times New Roman" w:cs="Times New Roman"/>
                <w:bCs/>
                <w:iCs/>
              </w:rPr>
              <w:t>-4</w:t>
            </w:r>
            <w:r w:rsidRPr="002A3FF8">
              <w:rPr>
                <w:rFonts w:ascii="Times New Roman" w:hAnsi="Times New Roman" w:cs="Times New Roman"/>
                <w:bCs/>
                <w:iCs/>
              </w:rPr>
              <w:t>;</w:t>
            </w:r>
          </w:p>
          <w:p w:rsidR="002A3FF8" w:rsidRPr="002A3FF8" w:rsidRDefault="002A3FF8" w:rsidP="002A3FF8">
            <w:pPr>
              <w:rPr>
                <w:rFonts w:ascii="Times New Roman" w:hAnsi="Times New Roman" w:cs="Times New Roman"/>
                <w:bCs/>
                <w:iCs/>
              </w:rPr>
            </w:pPr>
            <w:r w:rsidRPr="002A3FF8">
              <w:rPr>
                <w:rFonts w:ascii="Times New Roman" w:hAnsi="Times New Roman" w:cs="Times New Roman"/>
                <w:bCs/>
                <w:iCs/>
              </w:rPr>
              <w:t>пломбирование корневого канала -1</w:t>
            </w:r>
            <w:r w:rsidR="003C58A3">
              <w:rPr>
                <w:rFonts w:ascii="Times New Roman" w:hAnsi="Times New Roman" w:cs="Times New Roman"/>
                <w:bCs/>
                <w:iCs/>
              </w:rPr>
              <w:t>-4</w:t>
            </w:r>
            <w:r w:rsidRPr="002A3FF8">
              <w:rPr>
                <w:rFonts w:ascii="Times New Roman" w:hAnsi="Times New Roman" w:cs="Times New Roman"/>
                <w:bCs/>
                <w:iCs/>
              </w:rPr>
              <w:t xml:space="preserve">;  </w:t>
            </w:r>
          </w:p>
          <w:p w:rsidR="002A3FF8" w:rsidRDefault="002A3FF8" w:rsidP="002A3FF8">
            <w:pPr>
              <w:rPr>
                <w:rFonts w:ascii="Times New Roman" w:hAnsi="Times New Roman" w:cs="Times New Roman"/>
              </w:rPr>
            </w:pPr>
            <w:r w:rsidRPr="002A3FF8">
              <w:rPr>
                <w:rFonts w:ascii="Times New Roman" w:hAnsi="Times New Roman" w:cs="Times New Roman"/>
              </w:rPr>
              <w:t xml:space="preserve">прицельная </w:t>
            </w:r>
            <w:r w:rsidRPr="002A3FF8">
              <w:rPr>
                <w:rFonts w:ascii="Times New Roman" w:hAnsi="Times New Roman" w:cs="Times New Roman"/>
              </w:rPr>
              <w:lastRenderedPageBreak/>
              <w:t>внутриротовая контактная рентгенография или радиовизиография челюстно-лицевой области – 1</w:t>
            </w:r>
            <w:r w:rsidRPr="005341AB">
              <w:rPr>
                <w:rFonts w:ascii="Times New Roman" w:hAnsi="Times New Roman" w:cs="Times New Roman"/>
              </w:rPr>
              <w:t>(контроль качества пломбирования корневых каналов</w:t>
            </w:r>
            <w:r w:rsidR="006C0FC5" w:rsidRPr="005341AB">
              <w:rPr>
                <w:rFonts w:ascii="Times New Roman" w:hAnsi="Times New Roman" w:cs="Times New Roman"/>
              </w:rPr>
              <w:t xml:space="preserve"> и оценка</w:t>
            </w:r>
            <w:r w:rsidR="00466F87" w:rsidRPr="005341AB">
              <w:rPr>
                <w:rFonts w:ascii="Times New Roman" w:hAnsi="Times New Roman" w:cs="Times New Roman"/>
              </w:rPr>
              <w:t xml:space="preserve"> степени разрушения зуба</w:t>
            </w:r>
            <w:r w:rsidRPr="005341AB">
              <w:rPr>
                <w:rFonts w:ascii="Times New Roman" w:hAnsi="Times New Roman" w:cs="Times New Roman"/>
              </w:rPr>
              <w:t>);</w:t>
            </w:r>
            <w:r w:rsidRPr="002A3FF8">
              <w:rPr>
                <w:rFonts w:ascii="Times New Roman" w:hAnsi="Times New Roman" w:cs="Times New Roman"/>
              </w:rPr>
              <w:t xml:space="preserve"> описание и интерпретация рентгенологических из</w:t>
            </w:r>
            <w:r w:rsidR="00AC7837">
              <w:rPr>
                <w:rFonts w:ascii="Times New Roman" w:hAnsi="Times New Roman" w:cs="Times New Roman"/>
              </w:rPr>
              <w:t>ображений – 1;</w:t>
            </w:r>
          </w:p>
          <w:p w:rsidR="00F9793D" w:rsidRPr="00F55DB7" w:rsidRDefault="00AC7837" w:rsidP="009F2D72">
            <w:pPr>
              <w:rPr>
                <w:rFonts w:ascii="Times New Roman" w:hAnsi="Times New Roman" w:cs="Times New Roman"/>
              </w:rPr>
            </w:pPr>
            <w:r w:rsidRPr="005341AB">
              <w:rPr>
                <w:rFonts w:ascii="Times New Roman" w:hAnsi="Times New Roman" w:cs="Times New Roman"/>
              </w:rPr>
              <w:t>восстановление зуба пломбой</w:t>
            </w:r>
            <w:r w:rsidR="009F2D72">
              <w:rPr>
                <w:rFonts w:ascii="Times New Roman" w:hAnsi="Times New Roman" w:cs="Times New Roman"/>
              </w:rPr>
              <w:t>**</w:t>
            </w:r>
            <w:r w:rsidR="00065661" w:rsidRPr="005341AB">
              <w:rPr>
                <w:rFonts w:ascii="Times New Roman" w:hAnsi="Times New Roman" w:cs="Times New Roman"/>
              </w:rPr>
              <w:t xml:space="preserve"> -</w:t>
            </w:r>
            <w:r w:rsidR="009F2D7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880" w:type="dxa"/>
          </w:tcPr>
          <w:p w:rsidR="003C58A3" w:rsidRPr="00357D2D" w:rsidRDefault="00065661" w:rsidP="003C58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</w:t>
            </w:r>
            <w:r w:rsidR="003C58A3" w:rsidRPr="00357D2D">
              <w:rPr>
                <w:rFonts w:ascii="Times New Roman" w:hAnsi="Times New Roman" w:cs="Times New Roman"/>
              </w:rPr>
              <w:t xml:space="preserve">ппликационная анестезия; профессиональная гигиена полости рта и зубов; </w:t>
            </w:r>
          </w:p>
          <w:p w:rsidR="003C58A3" w:rsidRPr="00357D2D" w:rsidRDefault="003C58A3" w:rsidP="003C58A3">
            <w:pPr>
              <w:rPr>
                <w:rFonts w:ascii="Times New Roman" w:hAnsi="Times New Roman" w:cs="Times New Roman"/>
              </w:rPr>
            </w:pPr>
            <w:r w:rsidRPr="00357D2D">
              <w:rPr>
                <w:rFonts w:ascii="Times New Roman" w:hAnsi="Times New Roman" w:cs="Times New Roman"/>
              </w:rPr>
              <w:t>инфильтрационная анестезия и/или проводниковая анестезия;</w:t>
            </w:r>
          </w:p>
          <w:p w:rsidR="003C58A3" w:rsidRPr="00357D2D" w:rsidRDefault="003C58A3" w:rsidP="003C58A3">
            <w:pPr>
              <w:rPr>
                <w:rFonts w:ascii="Times New Roman" w:hAnsi="Times New Roman" w:cs="Times New Roman"/>
              </w:rPr>
            </w:pPr>
            <w:r w:rsidRPr="00357D2D">
              <w:rPr>
                <w:rFonts w:ascii="Times New Roman" w:hAnsi="Times New Roman" w:cs="Times New Roman"/>
              </w:rPr>
              <w:t>снятие пломбы;</w:t>
            </w:r>
            <w:r w:rsidR="00466F87">
              <w:rPr>
                <w:rFonts w:ascii="Times New Roman" w:hAnsi="Times New Roman" w:cs="Times New Roman"/>
              </w:rPr>
              <w:t xml:space="preserve"> </w:t>
            </w:r>
          </w:p>
          <w:p w:rsidR="00357D2D" w:rsidRDefault="003C58A3" w:rsidP="00357D2D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</w:rPr>
            </w:pPr>
            <w:r w:rsidRPr="00357D2D">
              <w:rPr>
                <w:rFonts w:ascii="Times New Roman" w:hAnsi="Times New Roman" w:cs="Times New Roman"/>
              </w:rPr>
              <w:t xml:space="preserve"> наложение временной пломбы; </w:t>
            </w:r>
          </w:p>
          <w:p w:rsidR="00357D2D" w:rsidRPr="009F2D72" w:rsidRDefault="003C58A3" w:rsidP="009F2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D2D">
              <w:rPr>
                <w:rFonts w:ascii="Times New Roman" w:hAnsi="Times New Roman" w:cs="Times New Roman"/>
              </w:rPr>
              <w:t xml:space="preserve">снятие временной пломбы; коагуляция десны; </w:t>
            </w:r>
            <w:r w:rsidRPr="00357D2D">
              <w:rPr>
                <w:rFonts w:ascii="Times New Roman" w:hAnsi="Times New Roman" w:cs="Times New Roman"/>
              </w:rPr>
              <w:lastRenderedPageBreak/>
              <w:t>трепанация зуба, искусственной коронки; закрытие перфорации стенки полости зуба; распломбировка</w:t>
            </w:r>
            <w:r w:rsidR="00357D2D" w:rsidRPr="00357D2D">
              <w:rPr>
                <w:rFonts w:ascii="Times New Roman" w:hAnsi="Times New Roman" w:cs="Times New Roman"/>
              </w:rPr>
              <w:t xml:space="preserve"> корневого канала;</w:t>
            </w:r>
            <w:r w:rsidR="009F2D72">
              <w:rPr>
                <w:rFonts w:ascii="Times New Roman" w:hAnsi="Times New Roman" w:cs="Times New Roman"/>
              </w:rPr>
              <w:t xml:space="preserve"> </w:t>
            </w:r>
            <w:r w:rsidR="009F2D72" w:rsidRPr="00A30888">
              <w:rPr>
                <w:rFonts w:ascii="Times New Roman" w:hAnsi="Times New Roman" w:cs="Times New Roman"/>
                <w:sz w:val="24"/>
                <w:szCs w:val="24"/>
              </w:rPr>
              <w:t>фиксация внутриканального (анкерного) штифта, вкладки;</w:t>
            </w:r>
            <w:r w:rsidR="009F2D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6F87" w:rsidRDefault="00357D2D" w:rsidP="00466F87">
            <w:pPr>
              <w:rPr>
                <w:rFonts w:ascii="Times New Roman" w:hAnsi="Times New Roman" w:cs="Times New Roman"/>
              </w:rPr>
            </w:pPr>
            <w:r w:rsidRPr="00357D2D">
              <w:rPr>
                <w:rFonts w:ascii="Times New Roman" w:hAnsi="Times New Roman" w:cs="Times New Roman"/>
              </w:rPr>
              <w:t>временное пломбирование лекарственны</w:t>
            </w:r>
            <w:r>
              <w:rPr>
                <w:rFonts w:ascii="Times New Roman" w:hAnsi="Times New Roman" w:cs="Times New Roman"/>
              </w:rPr>
              <w:t>м препаратом корневого канала;</w:t>
            </w:r>
            <w:r w:rsidR="00466F87">
              <w:rPr>
                <w:rFonts w:ascii="Times New Roman" w:hAnsi="Times New Roman" w:cs="Times New Roman"/>
              </w:rPr>
              <w:t xml:space="preserve"> </w:t>
            </w:r>
          </w:p>
          <w:p w:rsidR="00F9793D" w:rsidRPr="00357D2D" w:rsidRDefault="00357D2D" w:rsidP="00F70498">
            <w:pPr>
              <w:rPr>
                <w:rFonts w:ascii="Times New Roman" w:hAnsi="Times New Roman" w:cs="Times New Roman"/>
                <w:bCs/>
                <w:iCs/>
              </w:rPr>
            </w:pPr>
            <w:r w:rsidRPr="00357D2D">
              <w:rPr>
                <w:rFonts w:ascii="Times New Roman" w:hAnsi="Times New Roman" w:cs="Times New Roman"/>
              </w:rPr>
              <w:t xml:space="preserve"> назначение лекарственных пре</w:t>
            </w:r>
            <w:r w:rsidR="00896317">
              <w:rPr>
                <w:rFonts w:ascii="Times New Roman" w:hAnsi="Times New Roman" w:cs="Times New Roman"/>
              </w:rPr>
              <w:t>паратов при заболеваниях зубов; вскрытие подслизистого или поднадкостничного очага воспаления в полости рта****</w:t>
            </w:r>
          </w:p>
        </w:tc>
        <w:tc>
          <w:tcPr>
            <w:tcW w:w="1728" w:type="dxa"/>
          </w:tcPr>
          <w:p w:rsidR="00CD426B" w:rsidRPr="00CD426B" w:rsidRDefault="00CD426B" w:rsidP="00CD426B">
            <w:pPr>
              <w:rPr>
                <w:rFonts w:ascii="Times New Roman" w:hAnsi="Times New Roman" w:cs="Times New Roman"/>
              </w:rPr>
            </w:pPr>
            <w:r w:rsidRPr="00CD426B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препараты для аппликационной анестезии; антисептики; </w:t>
            </w:r>
          </w:p>
          <w:p w:rsidR="00CD426B" w:rsidRPr="00CD426B" w:rsidRDefault="00CD426B" w:rsidP="00CD426B">
            <w:pPr>
              <w:rPr>
                <w:rFonts w:ascii="Times New Roman" w:hAnsi="Times New Roman" w:cs="Times New Roman"/>
              </w:rPr>
            </w:pPr>
            <w:r w:rsidRPr="00CD426B">
              <w:rPr>
                <w:rStyle w:val="apple-style-span"/>
                <w:rFonts w:ascii="Times New Roman" w:hAnsi="Times New Roman" w:cs="Times New Roman"/>
              </w:rPr>
              <w:t xml:space="preserve"> материалы для временных пломб; материалы для пломбирования корневого </w:t>
            </w:r>
            <w:r w:rsidRPr="00CD426B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канала (временного или постоянного);  материалы </w:t>
            </w:r>
            <w:r>
              <w:rPr>
                <w:rStyle w:val="apple-style-span"/>
                <w:rFonts w:ascii="Times New Roman" w:hAnsi="Times New Roman" w:cs="Times New Roman"/>
              </w:rPr>
              <w:t>для постоянного пломбирования (</w:t>
            </w:r>
            <w:r w:rsidRPr="00CD426B">
              <w:rPr>
                <w:rStyle w:val="apple-style-span"/>
                <w:rFonts w:ascii="Times New Roman" w:hAnsi="Times New Roman" w:cs="Times New Roman"/>
              </w:rPr>
              <w:t xml:space="preserve">за исключением амальгамы); </w:t>
            </w:r>
            <w:r w:rsidR="009F2D72" w:rsidRPr="00A3088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фотополимеры – </w:t>
            </w:r>
            <w:r w:rsidR="009F2D72" w:rsidRPr="00A30888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9F2D72" w:rsidRPr="00A3088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F2D72" w:rsidRPr="00A30888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9F2D72" w:rsidRPr="00A3088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F2D72" w:rsidRPr="00A30888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9F2D72" w:rsidRPr="00A3088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 по Блэку  только для фронтальных зубов, анкерные штифты, материалы для фиксации штифтов,</w:t>
            </w:r>
            <w:r w:rsidR="009F2D72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26B">
              <w:rPr>
                <w:rFonts w:ascii="Times New Roman" w:hAnsi="Times New Roman" w:cs="Times New Roman"/>
              </w:rPr>
              <w:t>пасты полировочные; материалы для распломбировки корневых каналов; физиолечение.</w:t>
            </w:r>
          </w:p>
          <w:p w:rsidR="00CD426B" w:rsidRPr="00CD426B" w:rsidRDefault="00CD426B" w:rsidP="00CD426B">
            <w:pPr>
              <w:rPr>
                <w:rStyle w:val="apple-style-span"/>
                <w:rFonts w:ascii="Times New Roman" w:hAnsi="Times New Roman" w:cs="Times New Roman"/>
              </w:rPr>
            </w:pPr>
          </w:p>
          <w:p w:rsidR="00F9793D" w:rsidRPr="009075CD" w:rsidRDefault="00F9793D" w:rsidP="00F65DAC">
            <w:pPr>
              <w:rPr>
                <w:rFonts w:ascii="Times New Roman" w:hAnsi="Times New Roman" w:cs="Times New Roman"/>
              </w:rPr>
            </w:pPr>
            <w:r w:rsidRPr="005D0B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52" w:type="dxa"/>
          </w:tcPr>
          <w:p w:rsidR="00F9793D" w:rsidRPr="0039094E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21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230" w:type="dxa"/>
          </w:tcPr>
          <w:p w:rsidR="00F9793D" w:rsidRDefault="00D4732B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F70498">
              <w:rPr>
                <w:rFonts w:ascii="Times New Roman" w:hAnsi="Times New Roman" w:cs="Times New Roman"/>
                <w:sz w:val="24"/>
                <w:szCs w:val="24"/>
              </w:rPr>
              <w:t>ечение з</w:t>
            </w:r>
            <w:r w:rsidR="00F9793D" w:rsidRPr="0039094E">
              <w:rPr>
                <w:rFonts w:ascii="Times New Roman" w:hAnsi="Times New Roman" w:cs="Times New Roman"/>
                <w:sz w:val="24"/>
                <w:szCs w:val="24"/>
              </w:rPr>
              <w:t>авершено (301); выздоровление  (301)</w:t>
            </w:r>
            <w:r w:rsidR="00F70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0498" w:rsidRDefault="00F70498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D" w:rsidRPr="0039094E" w:rsidRDefault="00F9793D" w:rsidP="00F6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386F" w:rsidRDefault="00A5386F" w:rsidP="00A53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**</w:t>
      </w:r>
      <w:r w:rsidR="00186ECD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Дополнительная информация</w:t>
      </w:r>
    </w:p>
    <w:p w:rsidR="00186ECD" w:rsidRDefault="00186ECD" w:rsidP="00A53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*БДУ – без дополнительных уточнений</w:t>
      </w:r>
    </w:p>
    <w:p w:rsidR="00B53CEE" w:rsidRDefault="00B53CEE" w:rsidP="00B53CEE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**Шлифовка и/или полировка пломбы   входят в состав услуги «Восстановление зуба пломбой».</w:t>
      </w:r>
    </w:p>
    <w:p w:rsidR="00B53CEE" w:rsidRDefault="00B53CEE" w:rsidP="00B53CEE">
      <w:pPr>
        <w:pStyle w:val="a4"/>
        <w:spacing w:before="0" w:beforeAutospacing="0" w:after="0" w:afterAutospacing="0"/>
        <w:rPr>
          <w:color w:val="000000" w:themeColor="text1"/>
        </w:rPr>
      </w:pPr>
    </w:p>
    <w:p w:rsidR="00CD426B" w:rsidRDefault="00A5386F" w:rsidP="00CD426B">
      <w:pPr>
        <w:pStyle w:val="a4"/>
        <w:keepLines/>
        <w:spacing w:before="0" w:beforeAutospacing="0" w:after="0" w:afterAutospacing="0"/>
        <w:jc w:val="both"/>
      </w:pPr>
      <w:r>
        <w:rPr>
          <w:b/>
        </w:rPr>
        <w:t>**</w:t>
      </w:r>
      <w:r w:rsidR="00186ECD">
        <w:rPr>
          <w:b/>
        </w:rPr>
        <w:t>*</w:t>
      </w:r>
      <w:r w:rsidR="00157B33">
        <w:rPr>
          <w:b/>
        </w:rPr>
        <w:t xml:space="preserve"> </w:t>
      </w:r>
      <w:r w:rsidR="00C70476" w:rsidRPr="00157B33">
        <w:t>1</w:t>
      </w:r>
      <w:r w:rsidR="00157B33" w:rsidRPr="00157B33">
        <w:t>.</w:t>
      </w:r>
      <w:r w:rsidR="00CD426B">
        <w:rPr>
          <w:b/>
        </w:rPr>
        <w:t xml:space="preserve"> </w:t>
      </w:r>
      <w:r w:rsidR="00CD426B" w:rsidRPr="00BB1A0A">
        <w:t>Явка</w:t>
      </w:r>
      <w:r w:rsidR="00CD426B" w:rsidRPr="00832820">
        <w:t xml:space="preserve"> на прием к врачу-стоматологу</w:t>
      </w:r>
      <w:r w:rsidR="006C21C9">
        <w:t xml:space="preserve"> (</w:t>
      </w:r>
      <w:r w:rsidR="00CD426B" w:rsidRPr="00832820">
        <w:t>лечащему врачу) минимум один раз в полгода для проведения профилактических осмотров, гигиенических мероприятий.</w:t>
      </w:r>
    </w:p>
    <w:p w:rsidR="00CD426B" w:rsidRDefault="00CD426B" w:rsidP="00CD426B">
      <w:pPr>
        <w:pStyle w:val="a4"/>
        <w:keepLines/>
        <w:spacing w:before="0" w:beforeAutospacing="0" w:after="0" w:afterAutospacing="0"/>
        <w:jc w:val="both"/>
      </w:pPr>
      <w:r>
        <w:t xml:space="preserve">2.Запломбированные зубы </w:t>
      </w:r>
      <w:r w:rsidRPr="004A6759">
        <w:t xml:space="preserve"> </w:t>
      </w:r>
      <w:r w:rsidRPr="00EF33B9">
        <w:t>чистить</w:t>
      </w:r>
      <w:r w:rsidRPr="004A6759">
        <w:t xml:space="preserve"> зубной щеткой с пастой так же, как </w:t>
      </w:r>
      <w:r w:rsidRPr="00EF33B9">
        <w:t>естественные</w:t>
      </w:r>
      <w:r w:rsidRPr="004A6759">
        <w:t xml:space="preserve"> зубы — дв</w:t>
      </w:r>
      <w:r>
        <w:t xml:space="preserve">а раза в день. После еды </w:t>
      </w:r>
      <w:r w:rsidRPr="004A6759">
        <w:t xml:space="preserve"> полоскать рот для удаления остатков пищи.</w:t>
      </w:r>
    </w:p>
    <w:p w:rsidR="00CD426B" w:rsidRDefault="00CD426B" w:rsidP="00CD426B">
      <w:pPr>
        <w:pStyle w:val="a4"/>
        <w:keepLines/>
        <w:spacing w:before="0" w:beforeAutospacing="0" w:after="0" w:afterAutospacing="0"/>
        <w:jc w:val="both"/>
      </w:pPr>
      <w:r>
        <w:t xml:space="preserve">3. </w:t>
      </w:r>
      <w:r w:rsidRPr="004A6759">
        <w:t xml:space="preserve">Для чистки межзубных промежутков </w:t>
      </w:r>
      <w:r w:rsidRPr="00EF33B9">
        <w:t>можно</w:t>
      </w:r>
      <w:r w:rsidRPr="004A6759">
        <w:t xml:space="preserve"> использовать зубные нити (флоссы)</w:t>
      </w:r>
      <w:r>
        <w:t>.</w:t>
      </w:r>
      <w:r w:rsidRPr="004A6759">
        <w:t xml:space="preserve"> </w:t>
      </w:r>
    </w:p>
    <w:p w:rsidR="00CD426B" w:rsidRDefault="00CD426B" w:rsidP="00CD426B">
      <w:pPr>
        <w:pStyle w:val="a4"/>
        <w:keepLines/>
        <w:spacing w:before="0" w:beforeAutospacing="0" w:after="0" w:afterAutospacing="0"/>
        <w:jc w:val="both"/>
      </w:pPr>
      <w:r>
        <w:t>4.</w:t>
      </w:r>
      <w:r w:rsidRPr="004A6759">
        <w:t xml:space="preserve">Если после пломбирования и окончания действия анестезии пломба мешает смыканию зубов, то необходимо в ближайшее время </w:t>
      </w:r>
      <w:r w:rsidRPr="00EF33B9">
        <w:t>обратиться</w:t>
      </w:r>
      <w:r w:rsidRPr="004A6759">
        <w:t xml:space="preserve"> к лечащему врачу.</w:t>
      </w:r>
    </w:p>
    <w:p w:rsidR="00CD426B" w:rsidRDefault="00CD426B" w:rsidP="00CD426B">
      <w:pPr>
        <w:pStyle w:val="a4"/>
        <w:keepLines/>
        <w:spacing w:before="0" w:beforeAutospacing="0" w:after="0" w:afterAutospacing="0"/>
        <w:contextualSpacing/>
        <w:jc w:val="both"/>
      </w:pPr>
      <w:r>
        <w:t>5.</w:t>
      </w:r>
      <w:r w:rsidRPr="004A6759">
        <w:t xml:space="preserve">При пломбах из композитных материалов не следует принимать пищу, содержащую </w:t>
      </w:r>
      <w:r w:rsidRPr="00EF33B9">
        <w:t>естественные</w:t>
      </w:r>
      <w:r w:rsidRPr="004A6759">
        <w:t xml:space="preserve"> и искусственные красители (например: чернику, чай, кофе и т. п.), в течение </w:t>
      </w:r>
      <w:r w:rsidRPr="00EF33B9">
        <w:t>первых</w:t>
      </w:r>
      <w:r w:rsidRPr="004A6759">
        <w:t xml:space="preserve"> двух суток после пломбирования зуба.</w:t>
      </w:r>
    </w:p>
    <w:p w:rsidR="00CD426B" w:rsidRDefault="00CD426B" w:rsidP="00CD426B">
      <w:pPr>
        <w:pStyle w:val="a4"/>
        <w:keepLines/>
        <w:spacing w:before="0" w:beforeAutospacing="0" w:after="0" w:afterAutospacing="0"/>
        <w:contextualSpacing/>
        <w:jc w:val="both"/>
      </w:pPr>
      <w:r>
        <w:t xml:space="preserve">6. </w:t>
      </w:r>
      <w:r w:rsidRPr="004A6759">
        <w:t>Возможно временн</w:t>
      </w:r>
      <w:r>
        <w:t>ое появление боли (по</w:t>
      </w:r>
      <w:r w:rsidRPr="004A6759">
        <w:t>вышенной чу</w:t>
      </w:r>
      <w:r>
        <w:t>вствительности) в запломбирован</w:t>
      </w:r>
      <w:r w:rsidRPr="004A6759">
        <w:t>ном зубе в</w:t>
      </w:r>
      <w:r>
        <w:t>о время приема и пережевывания пи</w:t>
      </w:r>
      <w:r w:rsidRPr="004A6759">
        <w:t xml:space="preserve">щи. Если указанные симптомы не проходят в </w:t>
      </w:r>
      <w:r w:rsidRPr="00EF33B9">
        <w:t>течение</w:t>
      </w:r>
      <w:r w:rsidRPr="004A6759">
        <w:t xml:space="preserve"> 1—2 нед., необходимо обратиться к лечащему</w:t>
      </w:r>
      <w:r w:rsidR="00F54D99">
        <w:t xml:space="preserve"> </w:t>
      </w:r>
      <w:r w:rsidR="006C21C9">
        <w:t>врачу</w:t>
      </w:r>
      <w:r w:rsidRPr="004A6759">
        <w:t>.</w:t>
      </w:r>
    </w:p>
    <w:p w:rsidR="00CD426B" w:rsidRDefault="00CD426B" w:rsidP="00CD426B">
      <w:pPr>
        <w:pStyle w:val="a4"/>
        <w:keepLines/>
        <w:spacing w:before="0" w:beforeAutospacing="0" w:after="0" w:afterAutospacing="0"/>
        <w:contextualSpacing/>
        <w:jc w:val="both"/>
      </w:pPr>
      <w:r>
        <w:t xml:space="preserve">7. </w:t>
      </w:r>
      <w:r w:rsidRPr="004A6759">
        <w:t>При возникновении в зубе резкой боли н</w:t>
      </w:r>
      <w:r>
        <w:t>е</w:t>
      </w:r>
      <w:r w:rsidRPr="004A6759">
        <w:t xml:space="preserve">обходимо как можно быстрее обратиться к </w:t>
      </w:r>
      <w:r w:rsidRPr="00EF33B9">
        <w:t>лечащему</w:t>
      </w:r>
      <w:r w:rsidRPr="004A6759">
        <w:t xml:space="preserve"> </w:t>
      </w:r>
      <w:r w:rsidR="006C21C9">
        <w:t>врачу</w:t>
      </w:r>
      <w:r w:rsidRPr="004A6759">
        <w:t>.</w:t>
      </w:r>
    </w:p>
    <w:p w:rsidR="00CD426B" w:rsidRDefault="002C2BC0" w:rsidP="00CD426B">
      <w:pPr>
        <w:pStyle w:val="a4"/>
        <w:keepLines/>
        <w:spacing w:before="0" w:beforeAutospacing="0" w:after="0" w:afterAutospacing="0"/>
        <w:contextualSpacing/>
        <w:jc w:val="both"/>
      </w:pPr>
      <w:r>
        <w:t>8</w:t>
      </w:r>
      <w:r w:rsidR="00CD426B">
        <w:t xml:space="preserve">. </w:t>
      </w:r>
      <w:r w:rsidR="00CD426B" w:rsidRPr="004A6759">
        <w:t xml:space="preserve">Раз в полгода следует посещать </w:t>
      </w:r>
      <w:r w:rsidR="00CD426B" w:rsidRPr="00EF33B9">
        <w:t>стоматолога</w:t>
      </w:r>
      <w:r w:rsidR="00CD426B" w:rsidRPr="004A6759">
        <w:t xml:space="preserve"> для проведения профилактических </w:t>
      </w:r>
      <w:r w:rsidR="00CD426B" w:rsidRPr="00EF33B9">
        <w:t>осмотров</w:t>
      </w:r>
      <w:r w:rsidR="00CD426B" w:rsidRPr="004A6759">
        <w:t xml:space="preserve"> и необходимых манипуляций (при пломбах из композитных материалов — для полировки пломбы, что увеличит срок её службы).</w:t>
      </w:r>
    </w:p>
    <w:p w:rsidR="00CD426B" w:rsidRPr="00DD56E7" w:rsidRDefault="002C2BC0" w:rsidP="00CD426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t>9</w:t>
      </w:r>
      <w:r w:rsidR="00CD426B">
        <w:t xml:space="preserve">. </w:t>
      </w:r>
      <w:r w:rsidR="00CD426B" w:rsidRPr="00DD56E7">
        <w:rPr>
          <w:rFonts w:ascii="Times New Roman" w:hAnsi="Times New Roman" w:cs="Times New Roman"/>
          <w:sz w:val="24"/>
          <w:szCs w:val="24"/>
        </w:rPr>
        <w:t>После проведения лечения необходимо динамическое наблюдение за зубом в течение 2-х лет. Контрольное рентгенологическое исследование следует проводить</w:t>
      </w:r>
      <w:r w:rsidR="00CD426B">
        <w:rPr>
          <w:rFonts w:ascii="Times New Roman" w:hAnsi="Times New Roman" w:cs="Times New Roman"/>
          <w:sz w:val="24"/>
          <w:szCs w:val="24"/>
        </w:rPr>
        <w:t xml:space="preserve"> не ранее 3 месяцев и </w:t>
      </w:r>
      <w:r w:rsidR="00CD426B" w:rsidRPr="00DD56E7">
        <w:rPr>
          <w:rFonts w:ascii="Times New Roman" w:hAnsi="Times New Roman" w:cs="Times New Roman"/>
          <w:sz w:val="24"/>
          <w:szCs w:val="24"/>
        </w:rPr>
        <w:t xml:space="preserve"> не позднее 1 года после пломбирования.</w:t>
      </w:r>
    </w:p>
    <w:p w:rsidR="005341AB" w:rsidRDefault="005341AB" w:rsidP="00CD426B">
      <w:pPr>
        <w:rPr>
          <w:rFonts w:ascii="Times New Roman" w:hAnsi="Times New Roman" w:cs="Times New Roman"/>
          <w:sz w:val="24"/>
          <w:szCs w:val="24"/>
        </w:rPr>
      </w:pPr>
    </w:p>
    <w:p w:rsidR="009F2D72" w:rsidRDefault="00896317" w:rsidP="00CD42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****Услуга А 16.07.011 «Вскрытие подслизистого или поднадкостничного очага воспаления в полости рта» оказывается врачами-стоматологами-хирургами, врачами-стоматологами (прошедшими аккредитацию в 2016 году и </w:t>
      </w:r>
      <w:r w:rsidR="00A35E7C">
        <w:rPr>
          <w:rFonts w:ascii="Times New Roman" w:hAnsi="Times New Roman" w:cs="Times New Roman"/>
        </w:rPr>
        <w:t xml:space="preserve">позднее) </w:t>
      </w:r>
      <w:r>
        <w:rPr>
          <w:rFonts w:ascii="Times New Roman" w:hAnsi="Times New Roman" w:cs="Times New Roman"/>
        </w:rPr>
        <w:t xml:space="preserve"> на этапах лечения болезней периапикальн</w:t>
      </w:r>
      <w:r w:rsidR="009F2D72">
        <w:rPr>
          <w:rFonts w:ascii="Times New Roman" w:hAnsi="Times New Roman" w:cs="Times New Roman"/>
        </w:rPr>
        <w:t xml:space="preserve">ых </w:t>
      </w:r>
      <w:r w:rsidR="009F2D72" w:rsidRPr="00A30888">
        <w:rPr>
          <w:rFonts w:ascii="Times New Roman" w:hAnsi="Times New Roman" w:cs="Times New Roman"/>
        </w:rPr>
        <w:t>тканей и предшествует восстановлению зуба постоянной пломбой.</w:t>
      </w:r>
      <w:r w:rsidR="009F2D72">
        <w:rPr>
          <w:rFonts w:ascii="Times New Roman" w:hAnsi="Times New Roman" w:cs="Times New Roman"/>
        </w:rPr>
        <w:t xml:space="preserve"> </w:t>
      </w:r>
    </w:p>
    <w:p w:rsidR="00CD426B" w:rsidRPr="009614AD" w:rsidRDefault="00C920A8" w:rsidP="00CD426B">
      <w:pPr>
        <w:rPr>
          <w:rFonts w:ascii="Times New Roman" w:hAnsi="Times New Roman" w:cs="Times New Roman"/>
          <w:b/>
          <w:sz w:val="24"/>
          <w:szCs w:val="24"/>
        </w:rPr>
      </w:pPr>
      <w:r w:rsidRPr="00CF70CA">
        <w:rPr>
          <w:rFonts w:ascii="Times New Roman" w:hAnsi="Times New Roman" w:cs="Times New Roman"/>
          <w:b/>
          <w:sz w:val="24"/>
          <w:szCs w:val="24"/>
        </w:rPr>
        <w:t>В каждом конкретном случае за врачом остается право выбора той или иной методики лечения стомат</w:t>
      </w:r>
      <w:r w:rsidR="00157B33" w:rsidRPr="00CF70CA">
        <w:rPr>
          <w:rFonts w:ascii="Times New Roman" w:hAnsi="Times New Roman" w:cs="Times New Roman"/>
          <w:b/>
          <w:sz w:val="24"/>
          <w:szCs w:val="24"/>
        </w:rPr>
        <w:t>ологического заболевания, а так</w:t>
      </w:r>
      <w:r w:rsidRPr="00CF70CA">
        <w:rPr>
          <w:rFonts w:ascii="Times New Roman" w:hAnsi="Times New Roman" w:cs="Times New Roman"/>
          <w:b/>
          <w:sz w:val="24"/>
          <w:szCs w:val="24"/>
        </w:rPr>
        <w:t>же решение о выборе применяемых расходных материалов.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Алгоритм профессиональной гигиены  рта и зубов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Этапы профессиональной гигиены: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обучение пациента индивидуальной гигиене рта;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контролируемая чистка зубов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удаление  над-  и поддесневых зубных отложений;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полирование поверхностей зубов;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устранение факторов, способствующих скоп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лению зубного налета;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— аппликации реминерализирующих и фторсодержащих средств (за исключением районов с высоким содержанием фтора в питьевой воде,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более 1 мг/л);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мотивация пациента к профилактике и лече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нию стоматологических заболеваний. 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Процедура проводится в одно посещение.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При удалении зубных от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ложений (зубной камень, мягкий зубной налет) следует соблюдать ряд условий: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провести  обработку  рта раствором антисептика (0,06% раствор хлоргексидина, 0,05% раствор перманганата калия);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при выраженной гиперестезии зубов и отсутствии общих противопоказаний  удаление зубных отложений нужно проводить под местным обезболиванием;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изолировать обрабатываемые зубы от слюны;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обратить внимание на то, что рука, удерживающая инструмент, должна быть фиксирована на подбородке пациента или соседних зубах, терминальный стержень инструмента располагается параллельно оси зуба, основные движения – рычагообразные и соскабливающие – должны быть плавными, нетравмирующими.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В области металлокерамических, керамических, композитных реставраций, имплантатов (при обработке последних используются пластиковые инструменты), применяют ручной способ удаления зубных отложений.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Ультразвуковые аппараты не следует использовать у пациентов с респираторными и инфекционными заболеваниями, а также у больных с кардиостимуляторами.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Для удаления налета и полирования поверхностей зубов  используют резиновые колпачки, для жевательных поверхно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стей — вращающиеся щеточки, для контактных по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верхностей — вращающиеся ершики, резиновые конусы, суперфлоссы,  флоссы и абразивные штрипсы. Полировочную пасту следует использовать, начи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ная с крупнодисперсной и заканчивая мелкодис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персной. При обработке поверхностей имплантатов следует использовать мелкодисперсные полировочные пасты и резиновые колпачки.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Необходимо устранить факторы, способствующие скоплению зубного налета: удалить нависающие края пломб, провести повторное полирование пломб.</w:t>
      </w:r>
    </w:p>
    <w:p w:rsidR="0003200B" w:rsidRPr="005948E7" w:rsidRDefault="0003200B" w:rsidP="0003200B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Периодичность проведения профессиональ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ной гигиены полости рта и зубов зависит от стоматологического статуса пациента (гигиениче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ского состояния полости рта, интенсивности кариеса зубов, состояния тканей пародонта, наличия несъемной ортодонтической конструкции и стоматологических имплантатов). Минимальная периодичность проведения профессиональной гигиены — 2 раза в год. </w:t>
      </w:r>
    </w:p>
    <w:p w:rsidR="0003200B" w:rsidRPr="005948E7" w:rsidRDefault="0003200B" w:rsidP="0003200B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03200B" w:rsidRPr="005948E7" w:rsidRDefault="0003200B" w:rsidP="0003200B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CD426B" w:rsidRDefault="00CD426B" w:rsidP="00CD426B">
      <w:pPr>
        <w:rPr>
          <w:rFonts w:ascii="Times New Roman" w:hAnsi="Times New Roman" w:cs="Times New Roman"/>
          <w:sz w:val="24"/>
          <w:szCs w:val="24"/>
        </w:rPr>
      </w:pPr>
    </w:p>
    <w:p w:rsidR="00CD426B" w:rsidRDefault="00CD426B" w:rsidP="00CD426B">
      <w:pPr>
        <w:rPr>
          <w:rFonts w:ascii="Times New Roman" w:hAnsi="Times New Roman" w:cs="Times New Roman"/>
          <w:sz w:val="24"/>
          <w:szCs w:val="24"/>
        </w:rPr>
      </w:pPr>
    </w:p>
    <w:p w:rsidR="00CD426B" w:rsidRDefault="00CD426B" w:rsidP="00CD426B">
      <w:pPr>
        <w:rPr>
          <w:rFonts w:ascii="Times New Roman" w:hAnsi="Times New Roman" w:cs="Times New Roman"/>
          <w:sz w:val="24"/>
          <w:szCs w:val="24"/>
        </w:rPr>
      </w:pPr>
    </w:p>
    <w:p w:rsidR="003C2812" w:rsidRPr="00724D6E" w:rsidRDefault="003C2812">
      <w:pPr>
        <w:rPr>
          <w:rFonts w:ascii="Times New Roman" w:hAnsi="Times New Roman" w:cs="Times New Roman"/>
          <w:sz w:val="24"/>
          <w:szCs w:val="24"/>
        </w:rPr>
      </w:pPr>
    </w:p>
    <w:sectPr w:rsidR="003C2812" w:rsidRPr="00724D6E" w:rsidSect="00D17AC2">
      <w:footerReference w:type="default" r:id="rId10"/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DC9" w:rsidRDefault="00102DC9" w:rsidP="007B1DE3">
      <w:pPr>
        <w:spacing w:after="0" w:line="240" w:lineRule="auto"/>
      </w:pPr>
      <w:r>
        <w:separator/>
      </w:r>
    </w:p>
  </w:endnote>
  <w:endnote w:type="continuationSeparator" w:id="0">
    <w:p w:rsidR="00102DC9" w:rsidRDefault="00102DC9" w:rsidP="007B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D44E0D" w:rsidRDefault="00DA28D5">
        <w:pPr>
          <w:pStyle w:val="a8"/>
          <w:jc w:val="center"/>
        </w:pPr>
        <w:r>
          <w:fldChar w:fldCharType="begin"/>
        </w:r>
        <w:r w:rsidR="006431AA">
          <w:instrText>PAGE   \* MERGEFORMAT</w:instrText>
        </w:r>
        <w:r>
          <w:fldChar w:fldCharType="separate"/>
        </w:r>
        <w:r w:rsidR="00565FC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44E0D" w:rsidRDefault="00D44E0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DC9" w:rsidRDefault="00102DC9" w:rsidP="007B1DE3">
      <w:pPr>
        <w:spacing w:after="0" w:line="240" w:lineRule="auto"/>
      </w:pPr>
      <w:r>
        <w:separator/>
      </w:r>
    </w:p>
  </w:footnote>
  <w:footnote w:type="continuationSeparator" w:id="0">
    <w:p w:rsidR="00102DC9" w:rsidRDefault="00102DC9" w:rsidP="007B1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49B2"/>
    <w:multiLevelType w:val="hybridMultilevel"/>
    <w:tmpl w:val="EFF40872"/>
    <w:lvl w:ilvl="0" w:tplc="E8465EB6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B15470"/>
    <w:multiLevelType w:val="hybridMultilevel"/>
    <w:tmpl w:val="42063C6A"/>
    <w:lvl w:ilvl="0" w:tplc="39FAB04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62519E"/>
    <w:multiLevelType w:val="hybridMultilevel"/>
    <w:tmpl w:val="D634039E"/>
    <w:lvl w:ilvl="0" w:tplc="9412F8DA">
      <w:start w:val="1"/>
      <w:numFmt w:val="bullet"/>
      <w:lvlText w:val="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E197A95"/>
    <w:multiLevelType w:val="hybridMultilevel"/>
    <w:tmpl w:val="D476636C"/>
    <w:lvl w:ilvl="0" w:tplc="C8B09746">
      <w:start w:val="1"/>
      <w:numFmt w:val="upperRoman"/>
      <w:lvlText w:val="%1."/>
      <w:lvlJc w:val="left"/>
      <w:pPr>
        <w:ind w:left="73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4">
    <w:nsid w:val="19D52CC8"/>
    <w:multiLevelType w:val="hybridMultilevel"/>
    <w:tmpl w:val="B6AC7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D78CA"/>
    <w:multiLevelType w:val="hybridMultilevel"/>
    <w:tmpl w:val="D59C6152"/>
    <w:lvl w:ilvl="0" w:tplc="7A26A03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252B0F81"/>
    <w:multiLevelType w:val="hybridMultilevel"/>
    <w:tmpl w:val="7856144A"/>
    <w:lvl w:ilvl="0" w:tplc="84A8ADD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29A27304"/>
    <w:multiLevelType w:val="hybridMultilevel"/>
    <w:tmpl w:val="82928F24"/>
    <w:lvl w:ilvl="0" w:tplc="39FAB04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036D78"/>
    <w:multiLevelType w:val="hybridMultilevel"/>
    <w:tmpl w:val="B0460AD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0D7ABB"/>
    <w:multiLevelType w:val="hybridMultilevel"/>
    <w:tmpl w:val="3F96C50A"/>
    <w:lvl w:ilvl="0" w:tplc="39FAB040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495E5B12"/>
    <w:multiLevelType w:val="singleLevel"/>
    <w:tmpl w:val="39FAB040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CEE7AC4"/>
    <w:multiLevelType w:val="hybridMultilevel"/>
    <w:tmpl w:val="026AEC1C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2">
    <w:nsid w:val="5474204C"/>
    <w:multiLevelType w:val="hybridMultilevel"/>
    <w:tmpl w:val="5F000628"/>
    <w:lvl w:ilvl="0" w:tplc="0419000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13">
    <w:nsid w:val="603B0EA2"/>
    <w:multiLevelType w:val="hybridMultilevel"/>
    <w:tmpl w:val="6D4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F41CA"/>
    <w:multiLevelType w:val="hybridMultilevel"/>
    <w:tmpl w:val="6B2275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1"/>
  </w:num>
  <w:num w:numId="4">
    <w:abstractNumId w:val="6"/>
  </w:num>
  <w:num w:numId="5">
    <w:abstractNumId w:val="8"/>
  </w:num>
  <w:num w:numId="6">
    <w:abstractNumId w:val="0"/>
  </w:num>
  <w:num w:numId="7">
    <w:abstractNumId w:val="10"/>
  </w:num>
  <w:num w:numId="8">
    <w:abstractNumId w:val="5"/>
  </w:num>
  <w:num w:numId="9">
    <w:abstractNumId w:val="3"/>
  </w:num>
  <w:num w:numId="10">
    <w:abstractNumId w:val="1"/>
  </w:num>
  <w:num w:numId="11">
    <w:abstractNumId w:val="9"/>
  </w:num>
  <w:num w:numId="12">
    <w:abstractNumId w:val="14"/>
  </w:num>
  <w:num w:numId="13">
    <w:abstractNumId w:val="12"/>
  </w:num>
  <w:num w:numId="14">
    <w:abstractNumId w:val="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00DB3"/>
    <w:rsid w:val="00007481"/>
    <w:rsid w:val="00024B86"/>
    <w:rsid w:val="0003200B"/>
    <w:rsid w:val="000572F1"/>
    <w:rsid w:val="000603F4"/>
    <w:rsid w:val="00065661"/>
    <w:rsid w:val="00072A77"/>
    <w:rsid w:val="00096A0B"/>
    <w:rsid w:val="000A183E"/>
    <w:rsid w:val="000B2B0C"/>
    <w:rsid w:val="000D6B52"/>
    <w:rsid w:val="001018F4"/>
    <w:rsid w:val="00102DC9"/>
    <w:rsid w:val="001257BA"/>
    <w:rsid w:val="00147928"/>
    <w:rsid w:val="00157B33"/>
    <w:rsid w:val="00160B42"/>
    <w:rsid w:val="00162BF0"/>
    <w:rsid w:val="001851AD"/>
    <w:rsid w:val="00186ECD"/>
    <w:rsid w:val="00191E83"/>
    <w:rsid w:val="0019480E"/>
    <w:rsid w:val="001B2676"/>
    <w:rsid w:val="001B6869"/>
    <w:rsid w:val="001C234A"/>
    <w:rsid w:val="001E3663"/>
    <w:rsid w:val="001E7C3B"/>
    <w:rsid w:val="00212904"/>
    <w:rsid w:val="00213CB3"/>
    <w:rsid w:val="00213FFF"/>
    <w:rsid w:val="00224F4E"/>
    <w:rsid w:val="002409A3"/>
    <w:rsid w:val="00243059"/>
    <w:rsid w:val="00257B71"/>
    <w:rsid w:val="00262719"/>
    <w:rsid w:val="00271CB8"/>
    <w:rsid w:val="00294740"/>
    <w:rsid w:val="00294827"/>
    <w:rsid w:val="002A3FF8"/>
    <w:rsid w:val="002C2BC0"/>
    <w:rsid w:val="002E2C1B"/>
    <w:rsid w:val="002E4AD7"/>
    <w:rsid w:val="002E5E27"/>
    <w:rsid w:val="003045D1"/>
    <w:rsid w:val="00306EF8"/>
    <w:rsid w:val="00307743"/>
    <w:rsid w:val="003179A4"/>
    <w:rsid w:val="00326B7D"/>
    <w:rsid w:val="00357D2D"/>
    <w:rsid w:val="00361909"/>
    <w:rsid w:val="00367CA2"/>
    <w:rsid w:val="00374782"/>
    <w:rsid w:val="003767D7"/>
    <w:rsid w:val="003964FE"/>
    <w:rsid w:val="003A37EB"/>
    <w:rsid w:val="003B1F93"/>
    <w:rsid w:val="003C2812"/>
    <w:rsid w:val="003C58A3"/>
    <w:rsid w:val="003D35A7"/>
    <w:rsid w:val="00417D82"/>
    <w:rsid w:val="00417EBD"/>
    <w:rsid w:val="0044355D"/>
    <w:rsid w:val="004454A6"/>
    <w:rsid w:val="004546D0"/>
    <w:rsid w:val="00466F87"/>
    <w:rsid w:val="00480AF4"/>
    <w:rsid w:val="004924EE"/>
    <w:rsid w:val="0050166B"/>
    <w:rsid w:val="00510BBA"/>
    <w:rsid w:val="005341AB"/>
    <w:rsid w:val="005351BD"/>
    <w:rsid w:val="00550A6E"/>
    <w:rsid w:val="0055502A"/>
    <w:rsid w:val="00565FCA"/>
    <w:rsid w:val="00570097"/>
    <w:rsid w:val="00594A63"/>
    <w:rsid w:val="005B2C66"/>
    <w:rsid w:val="005C3352"/>
    <w:rsid w:val="005D4898"/>
    <w:rsid w:val="005F76C8"/>
    <w:rsid w:val="00620E84"/>
    <w:rsid w:val="00631826"/>
    <w:rsid w:val="00633702"/>
    <w:rsid w:val="006431AA"/>
    <w:rsid w:val="0066427E"/>
    <w:rsid w:val="00667116"/>
    <w:rsid w:val="00675E24"/>
    <w:rsid w:val="00683B31"/>
    <w:rsid w:val="00686F0F"/>
    <w:rsid w:val="0069466F"/>
    <w:rsid w:val="00695120"/>
    <w:rsid w:val="006A7B88"/>
    <w:rsid w:val="006B2007"/>
    <w:rsid w:val="006B55F9"/>
    <w:rsid w:val="006B6624"/>
    <w:rsid w:val="006C0FC5"/>
    <w:rsid w:val="006C21C9"/>
    <w:rsid w:val="006C2E0C"/>
    <w:rsid w:val="006F0D26"/>
    <w:rsid w:val="007003B7"/>
    <w:rsid w:val="0070694C"/>
    <w:rsid w:val="00714964"/>
    <w:rsid w:val="00724D6E"/>
    <w:rsid w:val="00725DC8"/>
    <w:rsid w:val="00727FF0"/>
    <w:rsid w:val="00732FC1"/>
    <w:rsid w:val="007417DF"/>
    <w:rsid w:val="007857F5"/>
    <w:rsid w:val="0079392C"/>
    <w:rsid w:val="007A017D"/>
    <w:rsid w:val="007A70D9"/>
    <w:rsid w:val="007B1DE3"/>
    <w:rsid w:val="007D1B8A"/>
    <w:rsid w:val="007E780E"/>
    <w:rsid w:val="007F7CE0"/>
    <w:rsid w:val="00807AEB"/>
    <w:rsid w:val="00811514"/>
    <w:rsid w:val="00831051"/>
    <w:rsid w:val="00832820"/>
    <w:rsid w:val="00832EA2"/>
    <w:rsid w:val="00847EA9"/>
    <w:rsid w:val="00857027"/>
    <w:rsid w:val="00880E50"/>
    <w:rsid w:val="00881649"/>
    <w:rsid w:val="008822A5"/>
    <w:rsid w:val="008827D2"/>
    <w:rsid w:val="008926E6"/>
    <w:rsid w:val="00896317"/>
    <w:rsid w:val="008A60E7"/>
    <w:rsid w:val="008C3E7D"/>
    <w:rsid w:val="008C7735"/>
    <w:rsid w:val="008D17DC"/>
    <w:rsid w:val="008F0501"/>
    <w:rsid w:val="00901050"/>
    <w:rsid w:val="009013AE"/>
    <w:rsid w:val="009019CA"/>
    <w:rsid w:val="009075C7"/>
    <w:rsid w:val="009139BF"/>
    <w:rsid w:val="00913C84"/>
    <w:rsid w:val="0094720E"/>
    <w:rsid w:val="00954C2B"/>
    <w:rsid w:val="00960C56"/>
    <w:rsid w:val="009614AD"/>
    <w:rsid w:val="00966E4E"/>
    <w:rsid w:val="00987A28"/>
    <w:rsid w:val="009A4491"/>
    <w:rsid w:val="009D60B5"/>
    <w:rsid w:val="009E264F"/>
    <w:rsid w:val="009E4821"/>
    <w:rsid w:val="009F2D72"/>
    <w:rsid w:val="00A10870"/>
    <w:rsid w:val="00A231A6"/>
    <w:rsid w:val="00A30888"/>
    <w:rsid w:val="00A35E7C"/>
    <w:rsid w:val="00A467B1"/>
    <w:rsid w:val="00A5386F"/>
    <w:rsid w:val="00A86805"/>
    <w:rsid w:val="00A87314"/>
    <w:rsid w:val="00A93C96"/>
    <w:rsid w:val="00A966A0"/>
    <w:rsid w:val="00AA7C08"/>
    <w:rsid w:val="00AC0194"/>
    <w:rsid w:val="00AC7837"/>
    <w:rsid w:val="00AD275E"/>
    <w:rsid w:val="00AE19A7"/>
    <w:rsid w:val="00AE68D2"/>
    <w:rsid w:val="00AE69C2"/>
    <w:rsid w:val="00AF496D"/>
    <w:rsid w:val="00B2328F"/>
    <w:rsid w:val="00B53CEE"/>
    <w:rsid w:val="00B6133B"/>
    <w:rsid w:val="00B75E6D"/>
    <w:rsid w:val="00B85D64"/>
    <w:rsid w:val="00BB1A0A"/>
    <w:rsid w:val="00BC0152"/>
    <w:rsid w:val="00C0614D"/>
    <w:rsid w:val="00C25965"/>
    <w:rsid w:val="00C3650E"/>
    <w:rsid w:val="00C70476"/>
    <w:rsid w:val="00C73AAF"/>
    <w:rsid w:val="00C920A8"/>
    <w:rsid w:val="00CA6D05"/>
    <w:rsid w:val="00CB13F5"/>
    <w:rsid w:val="00CB64BD"/>
    <w:rsid w:val="00CC15DC"/>
    <w:rsid w:val="00CC18F8"/>
    <w:rsid w:val="00CD1677"/>
    <w:rsid w:val="00CD426B"/>
    <w:rsid w:val="00CF70CA"/>
    <w:rsid w:val="00D01843"/>
    <w:rsid w:val="00D019AB"/>
    <w:rsid w:val="00D15F1D"/>
    <w:rsid w:val="00D17AC2"/>
    <w:rsid w:val="00D3509D"/>
    <w:rsid w:val="00D41D26"/>
    <w:rsid w:val="00D44E0D"/>
    <w:rsid w:val="00D4732B"/>
    <w:rsid w:val="00D838DF"/>
    <w:rsid w:val="00D87370"/>
    <w:rsid w:val="00D91CE9"/>
    <w:rsid w:val="00D9418E"/>
    <w:rsid w:val="00DA28D5"/>
    <w:rsid w:val="00DA3270"/>
    <w:rsid w:val="00DA633D"/>
    <w:rsid w:val="00DB4CF1"/>
    <w:rsid w:val="00DC47A3"/>
    <w:rsid w:val="00DD56E7"/>
    <w:rsid w:val="00DE5E0E"/>
    <w:rsid w:val="00E00DB3"/>
    <w:rsid w:val="00E21397"/>
    <w:rsid w:val="00E22CE6"/>
    <w:rsid w:val="00E34E26"/>
    <w:rsid w:val="00E37CDC"/>
    <w:rsid w:val="00E40218"/>
    <w:rsid w:val="00E41D95"/>
    <w:rsid w:val="00E46954"/>
    <w:rsid w:val="00E50C6F"/>
    <w:rsid w:val="00E51779"/>
    <w:rsid w:val="00E71612"/>
    <w:rsid w:val="00E84A52"/>
    <w:rsid w:val="00E95DF3"/>
    <w:rsid w:val="00EB0AF3"/>
    <w:rsid w:val="00EB30AE"/>
    <w:rsid w:val="00EB33DF"/>
    <w:rsid w:val="00EB5B5A"/>
    <w:rsid w:val="00EC5BAA"/>
    <w:rsid w:val="00ED49E7"/>
    <w:rsid w:val="00ED49E9"/>
    <w:rsid w:val="00EE198A"/>
    <w:rsid w:val="00F06278"/>
    <w:rsid w:val="00F22803"/>
    <w:rsid w:val="00F431B2"/>
    <w:rsid w:val="00F435ED"/>
    <w:rsid w:val="00F54D99"/>
    <w:rsid w:val="00F660C4"/>
    <w:rsid w:val="00F70498"/>
    <w:rsid w:val="00F760D0"/>
    <w:rsid w:val="00F77ACE"/>
    <w:rsid w:val="00F87404"/>
    <w:rsid w:val="00F9793D"/>
    <w:rsid w:val="00FA22D5"/>
    <w:rsid w:val="00FB0828"/>
    <w:rsid w:val="00FC4493"/>
    <w:rsid w:val="00FD3F71"/>
    <w:rsid w:val="00FE6139"/>
    <w:rsid w:val="00FE6514"/>
    <w:rsid w:val="00FE6AC1"/>
    <w:rsid w:val="00FF195B"/>
    <w:rsid w:val="00FF6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26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7B1DE3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B1D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E780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A017D"/>
  </w:style>
  <w:style w:type="paragraph" w:styleId="a5">
    <w:name w:val="List Paragraph"/>
    <w:basedOn w:val="a"/>
    <w:uiPriority w:val="34"/>
    <w:qFormat/>
    <w:rsid w:val="003077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E3"/>
  </w:style>
  <w:style w:type="paragraph" w:styleId="a8">
    <w:name w:val="footer"/>
    <w:basedOn w:val="a"/>
    <w:link w:val="a9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E3"/>
  </w:style>
  <w:style w:type="character" w:customStyle="1" w:styleId="30">
    <w:name w:val="Заголовок 3 Знак"/>
    <w:basedOn w:val="a0"/>
    <w:link w:val="3"/>
    <w:rsid w:val="007B1DE3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styleId="aa">
    <w:name w:val="Strong"/>
    <w:qFormat/>
    <w:rsid w:val="007B1DE3"/>
    <w:rPr>
      <w:b/>
      <w:bCs/>
    </w:rPr>
  </w:style>
  <w:style w:type="character" w:customStyle="1" w:styleId="apple-converted-space">
    <w:name w:val="apple-converted-space"/>
    <w:basedOn w:val="a0"/>
    <w:rsid w:val="007B1DE3"/>
  </w:style>
  <w:style w:type="character" w:customStyle="1" w:styleId="40">
    <w:name w:val="Заголовок 4 Знак"/>
    <w:basedOn w:val="a0"/>
    <w:link w:val="4"/>
    <w:uiPriority w:val="9"/>
    <w:rsid w:val="007B1D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10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F660C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17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17EBD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A467B1"/>
    <w:pPr>
      <w:suppressAutoHyphens/>
      <w:autoSpaceDN w:val="0"/>
      <w:spacing w:line="256" w:lineRule="auto"/>
      <w:textAlignment w:val="baseline"/>
    </w:pPr>
    <w:rPr>
      <w:rFonts w:ascii="Calibri" w:eastAsia="SimSun" w:hAnsi="Calibri" w:cs="F"/>
      <w:kern w:val="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1FAD6-84E8-4CF3-903E-E70B4DF28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2562</Words>
  <Characters>14608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expert</cp:lastModifiedBy>
  <cp:revision>9</cp:revision>
  <cp:lastPrinted>2015-11-27T20:29:00Z</cp:lastPrinted>
  <dcterms:created xsi:type="dcterms:W3CDTF">2017-04-24T02:30:00Z</dcterms:created>
  <dcterms:modified xsi:type="dcterms:W3CDTF">2017-04-27T09:39:00Z</dcterms:modified>
</cp:coreProperties>
</file>